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38"/>
        <w:tblW w:w="90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C44A29" w:rsidTr="00C44A29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9" w:rsidRDefault="00C44A29" w:rsidP="00C44A29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Cyfadran:</w:t>
            </w:r>
          </w:p>
          <w:p w:rsidR="00C44A29" w:rsidRDefault="00C44A29" w:rsidP="00C44A29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9" w:rsidRDefault="00C44A29" w:rsidP="00C44A29">
            <w:r>
              <w:t>GWASANAETHAU YN Y GYMUNED A GWASANAETHAU I BLANT</w:t>
            </w:r>
          </w:p>
        </w:tc>
      </w:tr>
      <w:tr w:rsidR="00C44A29" w:rsidTr="00C44A29"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9" w:rsidRDefault="00C44A29" w:rsidP="00C44A29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9" w:rsidRDefault="00C44A29" w:rsidP="00C44A29">
            <w:r>
              <w:rPr>
                <w:rFonts w:eastAsia="Arial" w:cs="Arial"/>
                <w:bdr w:val="nil"/>
                <w:lang w:val="cy-GB"/>
              </w:rPr>
              <w:t>YMYRRAETH TYMOR BYR I OEDOLION</w:t>
            </w:r>
          </w:p>
        </w:tc>
      </w:tr>
      <w:tr w:rsidR="00C44A29" w:rsidTr="00C44A29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9" w:rsidRDefault="00C44A29" w:rsidP="00C44A29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9" w:rsidRDefault="00C44A29" w:rsidP="00C44A29">
            <w:r>
              <w:rPr>
                <w:rFonts w:eastAsia="Arial" w:cs="Arial"/>
                <w:bdr w:val="nil"/>
                <w:lang w:val="cy-GB"/>
              </w:rPr>
              <w:t>MYNEDIAD A GALLU</w:t>
            </w:r>
          </w:p>
          <w:p w:rsidR="00C44A29" w:rsidRDefault="00C44A29" w:rsidP="00C44A29"/>
        </w:tc>
      </w:tr>
      <w:tr w:rsidR="00C44A29" w:rsidTr="00C44A29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9" w:rsidRDefault="00C44A29" w:rsidP="00C44A29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:rsidR="00C44A29" w:rsidRDefault="00C44A29" w:rsidP="00C44A29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9" w:rsidRDefault="00C44A29" w:rsidP="00C44A2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 xml:space="preserve">Gofal Canolradd ac Adsefydlu </w:t>
            </w:r>
            <w:r>
              <w:fldChar w:fldCharType="end"/>
            </w:r>
            <w:bookmarkEnd w:id="0"/>
          </w:p>
        </w:tc>
      </w:tr>
      <w:tr w:rsidR="00C44A29" w:rsidTr="00C44A29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9" w:rsidRDefault="00C44A29" w:rsidP="00C44A29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:rsidR="00C44A29" w:rsidRDefault="00C44A29" w:rsidP="00C44A29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9" w:rsidRDefault="00C44A29" w:rsidP="00C44A2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 xml:space="preserve">Therapydd Galwedigaethol </w:t>
            </w:r>
            <w:r>
              <w:fldChar w:fldCharType="end"/>
            </w:r>
            <w:bookmarkEnd w:id="1"/>
          </w:p>
        </w:tc>
      </w:tr>
      <w:tr w:rsidR="00C44A29" w:rsidTr="00C44A29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9" w:rsidRDefault="00C44A29" w:rsidP="00C44A29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Rhif y swydd ar Vision:</w:t>
            </w:r>
          </w:p>
          <w:p w:rsidR="00C44A29" w:rsidRDefault="00C44A29" w:rsidP="00C44A29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9" w:rsidRDefault="00C44A29" w:rsidP="00C44A29">
            <w:r>
              <w:t>1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t>3087</w:t>
            </w:r>
            <w:r>
              <w:fldChar w:fldCharType="end"/>
            </w:r>
            <w:bookmarkEnd w:id="2"/>
          </w:p>
        </w:tc>
      </w:tr>
      <w:tr w:rsidR="00C44A29" w:rsidTr="00C44A29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9" w:rsidRDefault="00C44A29" w:rsidP="00C44A29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Gradd:</w:t>
            </w:r>
          </w:p>
          <w:p w:rsidR="00C44A29" w:rsidRDefault="00C44A29" w:rsidP="00C44A29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9" w:rsidRDefault="00C44A29" w:rsidP="00C44A2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GR11</w:t>
            </w:r>
            <w:r>
              <w:fldChar w:fldCharType="end"/>
            </w:r>
            <w:bookmarkEnd w:id="3"/>
          </w:p>
        </w:tc>
      </w:tr>
      <w:tr w:rsidR="00C44A29" w:rsidTr="00C44A29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9" w:rsidRDefault="00C44A29" w:rsidP="00C44A29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:rsidR="00C44A29" w:rsidRDefault="00C44A29" w:rsidP="00C44A29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9" w:rsidRDefault="00C44A29" w:rsidP="00C44A29">
            <w:r>
              <w:rPr>
                <w:rFonts w:eastAsia="Arial" w:cs="Arial"/>
                <w:bdr w:val="nil"/>
                <w:lang w:val="cy-GB"/>
              </w:rPr>
              <w:t>Rheolwr Cymorth yn y Cartref</w:t>
            </w:r>
          </w:p>
        </w:tc>
      </w:tr>
      <w:tr w:rsidR="00C44A29" w:rsidTr="00C44A29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9" w:rsidRDefault="00C44A29" w:rsidP="00C44A29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Atebol i'r Swydd yma:</w:t>
            </w:r>
          </w:p>
          <w:p w:rsidR="00C44A29" w:rsidRDefault="00C44A29" w:rsidP="00C44A29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9" w:rsidRDefault="00C44A29" w:rsidP="00C44A29"/>
        </w:tc>
      </w:tr>
      <w:tr w:rsidR="00C44A29" w:rsidTr="00C44A29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9" w:rsidRDefault="00C44A29" w:rsidP="00C44A29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9" w:rsidRDefault="00C44A29" w:rsidP="00C44A29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" w:name="Text37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 xml:space="preserve">Gofal Canolradd ac Adsefydlu </w:t>
            </w:r>
            <w:r>
              <w:fldChar w:fldCharType="end"/>
            </w:r>
            <w:bookmarkEnd w:id="4"/>
          </w:p>
        </w:tc>
      </w:tr>
      <w:tr w:rsidR="00C44A29" w:rsidTr="00C44A29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9" w:rsidRDefault="00C44A29" w:rsidP="00C44A29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:rsidR="00C44A29" w:rsidRDefault="00C44A29" w:rsidP="00C44A29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9" w:rsidRDefault="00C44A29" w:rsidP="00C44A29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 xml:space="preserve">Manwl </w:t>
            </w:r>
            <w:r>
              <w:fldChar w:fldCharType="end"/>
            </w:r>
            <w:bookmarkEnd w:id="5"/>
          </w:p>
        </w:tc>
      </w:tr>
      <w:tr w:rsidR="00C44A29" w:rsidTr="00C44A29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9" w:rsidRDefault="00C44A29" w:rsidP="00C44A29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Canolfan/Swyddfa:</w:t>
            </w:r>
          </w:p>
          <w:p w:rsidR="00C44A29" w:rsidRDefault="00C44A29" w:rsidP="00C44A29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9" w:rsidRDefault="00C44A29" w:rsidP="00C44A29">
            <w:r>
              <w:rPr>
                <w:rFonts w:eastAsia="Arial" w:cs="Arial"/>
                <w:bdr w:val="nil"/>
                <w:lang w:val="cy-GB"/>
              </w:rPr>
              <w:t>Tŷ Elái</w:t>
            </w:r>
          </w:p>
        </w:tc>
      </w:tr>
      <w:tr w:rsidR="00C44A29" w:rsidTr="00C44A29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9" w:rsidRDefault="00C44A29" w:rsidP="00C44A29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 Disgrifiad:</w:t>
            </w:r>
          </w:p>
          <w:p w:rsidR="00C44A29" w:rsidRDefault="00C44A29" w:rsidP="00C44A29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A29" w:rsidRDefault="00C44A29" w:rsidP="00C44A29">
            <w:r>
              <w:rPr>
                <w:rFonts w:eastAsia="Arial" w:cs="Arial"/>
                <w:bdr w:val="nil"/>
                <w:lang w:val="cy-GB"/>
              </w:rPr>
              <w:t>Gorffennaf 2019</w:t>
            </w:r>
          </w:p>
        </w:tc>
      </w:tr>
    </w:tbl>
    <w:p w:rsidR="00EA42B0" w:rsidRDefault="00EA42B0">
      <w:pPr>
        <w:jc w:val="center"/>
        <w:rPr>
          <w:b/>
          <w:caps/>
        </w:rPr>
      </w:pPr>
    </w:p>
    <w:p w:rsidR="00EA42B0" w:rsidRDefault="00C44A29">
      <w:pPr>
        <w:pStyle w:val="Heading2"/>
      </w:pPr>
      <w:r>
        <w:rPr>
          <w:rFonts w:eastAsia="Tahoma"/>
          <w:bCs/>
          <w:szCs w:val="32"/>
          <w:bdr w:val="nil"/>
          <w:lang w:val="cy-GB"/>
        </w:rPr>
        <w:t xml:space="preserve">Disgrifiad Swydd a MANYLEB Person </w:t>
      </w:r>
    </w:p>
    <w:p w:rsidR="00EA42B0" w:rsidRDefault="00EA42B0"/>
    <w:p w:rsidR="00EA42B0" w:rsidRPr="00C443DE" w:rsidRDefault="00EA42B0">
      <w:pPr>
        <w:jc w:val="center"/>
        <w:rPr>
          <w:rFonts w:ascii="Tahoma" w:hAnsi="Tahoma" w:cs="Tahoma"/>
          <w:caps/>
          <w:sz w:val="32"/>
        </w:rPr>
      </w:pPr>
    </w:p>
    <w:p w:rsidR="00EA42B0" w:rsidRPr="00C443DE" w:rsidRDefault="00EA42B0">
      <w:pPr>
        <w:jc w:val="center"/>
        <w:rPr>
          <w:caps/>
        </w:rPr>
      </w:pPr>
    </w:p>
    <w:p w:rsidR="00EA42B0" w:rsidRDefault="00C44A29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:rsidR="00EA42B0" w:rsidRDefault="00EA42B0">
      <w:pPr>
        <w:rPr>
          <w:b/>
          <w:caps/>
        </w:rPr>
      </w:pPr>
    </w:p>
    <w:p w:rsidR="00FC602C" w:rsidRPr="000016DF" w:rsidRDefault="00C44A29" w:rsidP="00FC602C">
      <w:pPr>
        <w:spacing w:line="360" w:lineRule="auto"/>
        <w:jc w:val="both"/>
        <w:rPr>
          <w:rFonts w:cs="Arial"/>
        </w:rPr>
      </w:pPr>
      <w:r>
        <w:rPr>
          <w:rFonts w:eastAsia="Arial" w:cs="Arial"/>
          <w:bdr w:val="nil"/>
          <w:lang w:val="cy-GB"/>
        </w:rPr>
        <w:t xml:space="preserve">Mae Carfan Ailalluogi yn rhan o wasanaeth blaengar, ac un o'i nodau yn y dyfodol yw bod modd iddi ymateb </w:t>
      </w:r>
      <w:r>
        <w:rPr>
          <w:rFonts w:eastAsia="Arial" w:cs="Arial"/>
          <w:bdr w:val="nil"/>
          <w:lang w:val="cy-GB"/>
        </w:rPr>
        <w:t>yn gyflym i anghenion oedolion agored i niwed bob diwrnod. Bydd rôl y Therapydd Galwedigaethol yn rhan o hyn ac felly bydd angen i ymgeiswyr gymryd rhan mewn rota ymateb i ddyletswydd y tu allan i oriau arferol.</w:t>
      </w:r>
    </w:p>
    <w:p w:rsidR="001B14E8" w:rsidRDefault="001B14E8">
      <w:pPr>
        <w:rPr>
          <w:b/>
          <w:caps/>
        </w:rPr>
      </w:pPr>
    </w:p>
    <w:p w:rsidR="004B0AA5" w:rsidRPr="004B0AA5" w:rsidRDefault="00C44A29" w:rsidP="004B0AA5">
      <w:pPr>
        <w:ind w:left="360"/>
        <w:rPr>
          <w:b/>
        </w:rPr>
      </w:pPr>
      <w:r>
        <w:rPr>
          <w:b/>
        </w:rPr>
        <w:lastRenderedPageBreak/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EA42B0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rFonts w:eastAsia="Arial" w:cs="Arial"/>
          <w:b/>
          <w:bCs/>
          <w:bdr w:val="nil"/>
          <w:lang w:val="cy-GB"/>
        </w:rPr>
        <w:t>•</w:t>
      </w:r>
      <w:r>
        <w:rPr>
          <w:rFonts w:eastAsia="Arial" w:cs="Arial"/>
          <w:b/>
          <w:bCs/>
          <w:bdr w:val="nil"/>
          <w:lang w:val="cy-GB"/>
        </w:rPr>
        <w:tab/>
        <w:t xml:space="preserve">Gwybodaeth gynhwysfawr am feysydd therapi galwedigaethol sy'n effeithiol o ran trin a rheoli unigolion sydd eisiau gwasanaethau adsefydlu yn y gymuned. </w:t>
      </w:r>
    </w:p>
    <w:p w:rsidR="004B0AA5" w:rsidRPr="004B0AA5" w:rsidRDefault="00C44A29" w:rsidP="004B0AA5">
      <w:pPr>
        <w:ind w:left="360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•</w:t>
      </w:r>
      <w:r>
        <w:rPr>
          <w:rFonts w:eastAsia="Arial" w:cs="Arial"/>
          <w:b/>
          <w:bCs/>
          <w:bdr w:val="nil"/>
          <w:lang w:val="cy-GB"/>
        </w:rPr>
        <w:tab/>
        <w:t>Cymhwyso gweithdrefnau Therapi Galwedigaethol yn annibynnol mewn ystod o sefyllfaoedd, gan gynnwys gweithio ar eich pen eich hun mewn cartrefi defnyddwyr y gwasanaeth allan yn y gymuned.</w:t>
      </w:r>
    </w:p>
    <w:p w:rsidR="004B0AA5" w:rsidRPr="004B0AA5" w:rsidRDefault="00C44A29" w:rsidP="004B0AA5">
      <w:pPr>
        <w:ind w:left="360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•</w:t>
      </w:r>
      <w:r>
        <w:rPr>
          <w:rFonts w:eastAsia="Arial" w:cs="Arial"/>
          <w:b/>
          <w:bCs/>
          <w:bdr w:val="nil"/>
          <w:lang w:val="cy-GB"/>
        </w:rPr>
        <w:tab/>
        <w:t xml:space="preserve">Rheoli achosion pendant drwy ddarparu gwasanaethau asesu, adsefydlu a chanolradd ar gyfer y sawl sy'n cael eu hatgyfeirio ar gyfer sylw'r garfan. </w:t>
      </w:r>
    </w:p>
    <w:p w:rsidR="004B0AA5" w:rsidRPr="004B0AA5" w:rsidRDefault="00C44A29" w:rsidP="004B0AA5">
      <w:pPr>
        <w:ind w:left="360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•</w:t>
      </w:r>
      <w:r>
        <w:rPr>
          <w:rFonts w:eastAsia="Arial" w:cs="Arial"/>
          <w:b/>
          <w:bCs/>
          <w:bdr w:val="nil"/>
          <w:lang w:val="cy-GB"/>
        </w:rPr>
        <w:tab/>
        <w:t>Defnyddio ymarferion yn seiliedig ar dystiolaeth/egwyddorion sy'n canolbwyntio ar ddefnyddwyr y gwasanaeth i asesu, cynllunio, rhoi ar waith a gwerthuso gwaith camu i mewn yn yr ysbyty ac mewn canolfannau cymuned.</w:t>
      </w:r>
    </w:p>
    <w:p w:rsidR="004B0AA5" w:rsidRPr="004B0AA5" w:rsidRDefault="00C44A29" w:rsidP="004B0AA5">
      <w:pPr>
        <w:ind w:left="360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•</w:t>
      </w:r>
      <w:r>
        <w:rPr>
          <w:rFonts w:eastAsia="Arial" w:cs="Arial"/>
          <w:b/>
          <w:bCs/>
          <w:bdr w:val="nil"/>
          <w:lang w:val="cy-GB"/>
        </w:rPr>
        <w:tab/>
        <w:t>Cynnal a chadw cofnodion clinigol yn unol â chanllawiau lleol a phroffesiynol.</w:t>
      </w:r>
    </w:p>
    <w:p w:rsidR="004B0AA5" w:rsidRPr="004B0AA5" w:rsidRDefault="00C44A29" w:rsidP="004B0AA5">
      <w:pPr>
        <w:ind w:left="360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•</w:t>
      </w:r>
      <w:r>
        <w:rPr>
          <w:rFonts w:eastAsia="Arial" w:cs="Arial"/>
          <w:b/>
          <w:bCs/>
          <w:bdr w:val="nil"/>
          <w:lang w:val="cy-GB"/>
        </w:rPr>
        <w:tab/>
        <w:t>Meithrin medrau a gwybodaeth arbenigol fesul cy</w:t>
      </w:r>
      <w:r>
        <w:rPr>
          <w:rFonts w:eastAsia="Arial" w:cs="Arial"/>
          <w:b/>
          <w:bCs/>
          <w:bdr w:val="nil"/>
          <w:lang w:val="cy-GB"/>
        </w:rPr>
        <w:t>nllun datblygu personol y cytunwyd arno.</w:t>
      </w:r>
    </w:p>
    <w:p w:rsidR="004B0AA5" w:rsidRPr="004B0AA5" w:rsidRDefault="00C44A29" w:rsidP="004B0AA5">
      <w:pPr>
        <w:ind w:left="360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•</w:t>
      </w:r>
      <w:r>
        <w:rPr>
          <w:rFonts w:eastAsia="Arial" w:cs="Arial"/>
          <w:b/>
          <w:bCs/>
          <w:bdr w:val="nil"/>
          <w:lang w:val="cy-GB"/>
        </w:rPr>
        <w:tab/>
        <w:t xml:space="preserve">Cynnig arweiniad i aelodau o staff llai profiadol a rhoi cymorth i staff drwy arolygiaeth a dyrannu gwaith.   </w:t>
      </w:r>
    </w:p>
    <w:p w:rsidR="004B0AA5" w:rsidRDefault="00C44A29" w:rsidP="004B0AA5">
      <w:pPr>
        <w:ind w:left="360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•</w:t>
      </w:r>
      <w:r>
        <w:rPr>
          <w:rFonts w:eastAsia="Arial" w:cs="Arial"/>
          <w:b/>
          <w:bCs/>
          <w:bdr w:val="nil"/>
          <w:lang w:val="cy-GB"/>
        </w:rPr>
        <w:tab/>
        <w:t>A chithau'n athro ymarfer achrededig sy'n cydymffurfio â gofynion safonau ymarfer a goruchwylio wedi'u diffinio bydd gofyn i chi oruchwylio myfyrwyr.</w:t>
      </w:r>
    </w:p>
    <w:p w:rsidR="004B0AA5" w:rsidRPr="004B0AA5" w:rsidRDefault="00C44A29" w:rsidP="004B0AA5">
      <w:pPr>
        <w:ind w:left="360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•</w:t>
      </w:r>
      <w:r>
        <w:rPr>
          <w:rFonts w:eastAsia="Arial" w:cs="Arial"/>
          <w:b/>
          <w:bCs/>
          <w:bdr w:val="nil"/>
          <w:lang w:val="cy-GB"/>
        </w:rPr>
        <w:tab/>
        <w:t>Darparu hyfforddiant yn seiliedig ar dystiolaeth a goruchwylio'n glinigol ymarfer yn seiliedig ar gymwyseddau i staff cofrestredig a staff cymorth llai profiadol.</w:t>
      </w:r>
    </w:p>
    <w:p w:rsidR="004B0AA5" w:rsidRPr="004B0AA5" w:rsidRDefault="00C44A29" w:rsidP="004B0AA5">
      <w:pPr>
        <w:ind w:left="360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•</w:t>
      </w:r>
      <w:r>
        <w:rPr>
          <w:rFonts w:eastAsia="Arial" w:cs="Arial"/>
          <w:b/>
          <w:bCs/>
          <w:bdr w:val="nil"/>
          <w:lang w:val="cy-GB"/>
        </w:rPr>
        <w:tab/>
        <w:t>Cydweithio â'r garfan amlddisgyblaeth sydd ynglŷn â darparu gwasanaethau iechyd a gwasanaethau gofal cymdeithasol i ddefnyddwyr y gwasanaeth. Bydd hyn yn cynnwys staff mewn ysbytai, rheolwyr gofal canolradd, rheolwyr gofal, sefydliadau</w:t>
      </w:r>
      <w:r>
        <w:rPr>
          <w:rFonts w:eastAsia="Arial" w:cs="Arial"/>
          <w:b/>
          <w:bCs/>
          <w:bdr w:val="nil"/>
          <w:lang w:val="cy-GB"/>
        </w:rPr>
        <w:t xml:space="preserve"> yn y 3ydd sector a gofal sylfaenol. </w:t>
      </w:r>
    </w:p>
    <w:p w:rsidR="004B0AA5" w:rsidRPr="004B0AA5" w:rsidRDefault="00C44A29" w:rsidP="004B0AA5">
      <w:pPr>
        <w:ind w:left="360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•</w:t>
      </w:r>
      <w:r>
        <w:rPr>
          <w:rFonts w:eastAsia="Arial" w:cs="Arial"/>
          <w:b/>
          <w:bCs/>
          <w:bdr w:val="nil"/>
          <w:lang w:val="cy-GB"/>
        </w:rPr>
        <w:tab/>
        <w:t>Cyfrannu at waith adolygu a datblygu gwasanaethau eilaidd a gwasanaethau therapi'r awdurdod lleol.</w:t>
      </w:r>
    </w:p>
    <w:p w:rsidR="004B0AA5" w:rsidRPr="004B0AA5" w:rsidRDefault="00C44A29" w:rsidP="004B0AA5">
      <w:pPr>
        <w:ind w:left="360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•</w:t>
      </w:r>
      <w:r>
        <w:rPr>
          <w:rFonts w:eastAsia="Arial" w:cs="Arial"/>
          <w:b/>
          <w:bCs/>
          <w:bdr w:val="nil"/>
          <w:lang w:val="cy-GB"/>
        </w:rPr>
        <w:tab/>
        <w:t>Meithrin rhwydweithiau lleol â charfannau eraill sy'n darparu gwasanaethau tebyg, gan gyfrannu at y rhwydwaith proffesiynol ehangach.</w:t>
      </w:r>
    </w:p>
    <w:p w:rsidR="007871F9" w:rsidRDefault="00C44A29" w:rsidP="004B0AA5">
      <w:pPr>
        <w:ind w:left="360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•</w:t>
      </w:r>
      <w:r>
        <w:rPr>
          <w:rFonts w:eastAsia="Arial" w:cs="Arial"/>
          <w:b/>
          <w:bCs/>
          <w:bdr w:val="nil"/>
          <w:lang w:val="cy-GB"/>
        </w:rPr>
        <w:tab/>
        <w:t>Byddwch chi'n adnodd ar gyfer rhannu gwybodaeth gyfredol ymhlith cydweithwyr, y cyhoedd a gweithwyr eraill ym maes iechyd.</w:t>
      </w:r>
      <w:r>
        <w:rPr>
          <w:rFonts w:eastAsia="Arial" w:cs="Arial"/>
          <w:b/>
          <w:bCs/>
          <w:bdr w:val="nil"/>
          <w:lang w:val="cy-GB"/>
        </w:rPr>
        <w:tab/>
      </w:r>
    </w:p>
    <w:p w:rsidR="00EA42B0" w:rsidRDefault="00C44A29">
      <w:pPr>
        <w:ind w:left="360"/>
        <w:rPr>
          <w:b/>
        </w:rPr>
      </w:pPr>
      <w:r>
        <w:rPr>
          <w:b/>
        </w:rPr>
        <w:fldChar w:fldCharType="end"/>
      </w:r>
      <w:bookmarkEnd w:id="6"/>
    </w:p>
    <w:p w:rsidR="00EA42B0" w:rsidRDefault="00EA42B0">
      <w:pPr>
        <w:rPr>
          <w:sz w:val="22"/>
        </w:rPr>
      </w:pPr>
    </w:p>
    <w:p w:rsidR="00EA42B0" w:rsidRDefault="00EA42B0">
      <w:pPr>
        <w:rPr>
          <w:sz w:val="22"/>
        </w:rPr>
      </w:pPr>
    </w:p>
    <w:p w:rsidR="00EA42B0" w:rsidRDefault="00C44A29">
      <w:pPr>
        <w:pStyle w:val="Heading1"/>
        <w:jc w:val="left"/>
        <w:rPr>
          <w:caps w:val="0"/>
          <w:u w:val="none"/>
        </w:rPr>
      </w:pPr>
      <w:r>
        <w:rPr>
          <w:rFonts w:eastAsia="Arial" w:cs="Arial"/>
          <w:bCs/>
          <w:caps w:val="0"/>
          <w:szCs w:val="24"/>
          <w:u w:val="none"/>
          <w:bdr w:val="nil"/>
          <w:lang w:val="cy-GB"/>
        </w:rPr>
        <w:t>CYFRIFOLDEBAU PENODOL</w:t>
      </w:r>
    </w:p>
    <w:p w:rsidR="00EA42B0" w:rsidRDefault="00EA42B0"/>
    <w:p w:rsidR="004B0AA5" w:rsidRPr="00FC602C" w:rsidRDefault="00C44A29" w:rsidP="004B0AA5">
      <w:r w:rsidRPr="00FC602C"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EA42B0" w:rsidRPr="00FC602C">
        <w:instrText xml:space="preserve"> FORMTEXT </w:instrText>
      </w:r>
      <w:r w:rsidRPr="00FC602C">
        <w:fldChar w:fldCharType="separate"/>
      </w:r>
      <w:r>
        <w:rPr>
          <w:rFonts w:eastAsia="Arial" w:cs="Arial"/>
          <w:bdr w:val="nil"/>
          <w:lang w:val="cy-GB"/>
        </w:rPr>
        <w:t>CLINIGOL</w:t>
      </w:r>
    </w:p>
    <w:p w:rsidR="004B0AA5" w:rsidRPr="00FC602C" w:rsidRDefault="00C44A29" w:rsidP="004B0AA5">
      <w:r w:rsidRPr="00FC602C">
        <w:tab/>
      </w:r>
    </w:p>
    <w:p w:rsidR="004B0AA5" w:rsidRPr="00FC602C" w:rsidRDefault="00C44A29" w:rsidP="004B0AA5">
      <w:r>
        <w:rPr>
          <w:rFonts w:eastAsia="Arial" w:cs="Arial"/>
          <w:bdr w:val="nil"/>
          <w:lang w:val="cy-GB"/>
        </w:rPr>
        <w:t xml:space="preserve">1. </w:t>
      </w:r>
      <w:r>
        <w:rPr>
          <w:rFonts w:eastAsia="Arial" w:cs="Arial"/>
          <w:bdr w:val="nil"/>
          <w:lang w:val="cy-GB"/>
        </w:rPr>
        <w:t xml:space="preserve">Asesu anghenion unigolion gan ddefnyddio: sgiliau arsylwi; technegau cyfweld; asesiadau wedi'u safoni ac sy heb eu safoni.  Gall unigolion fod wedi'u hypsetio, yn ddig, wedi'u drysu neu'n ofnus yn ystod yr asesiad, ac felly mae gofyn am sgiliau cyfathrebu </w:t>
      </w:r>
      <w:r>
        <w:rPr>
          <w:rFonts w:eastAsia="Arial" w:cs="Arial"/>
          <w:bdr w:val="nil"/>
          <w:lang w:val="cy-GB"/>
        </w:rPr>
        <w:t xml:space="preserve">ardderchog (ar lafar a ddim ar lafar) i reoli hyn. </w:t>
      </w:r>
    </w:p>
    <w:p w:rsidR="004B0AA5" w:rsidRPr="00FC602C" w:rsidRDefault="00C44A29" w:rsidP="004B0AA5">
      <w:r>
        <w:rPr>
          <w:rFonts w:eastAsia="Arial" w:cs="Arial"/>
          <w:bdr w:val="nil"/>
          <w:lang w:val="cy-GB"/>
        </w:rPr>
        <w:t>2. Cymhwyso sgiliau rhesymu clinigol a thechnegau asesu pellach i bennu rhwystrau rhag gwella iechyd a lles ac annibyniaeth w</w:t>
      </w:r>
      <w:r>
        <w:rPr>
          <w:rFonts w:eastAsia="Arial" w:cs="Arial"/>
          <w:bdr w:val="nil"/>
          <w:lang w:val="cy-GB"/>
        </w:rPr>
        <w:t>eithredol.</w:t>
      </w:r>
    </w:p>
    <w:p w:rsidR="004B0AA5" w:rsidRPr="00FC602C" w:rsidRDefault="00C44A29" w:rsidP="004B0AA5">
      <w:r>
        <w:rPr>
          <w:rFonts w:eastAsia="Arial" w:cs="Arial"/>
          <w:bdr w:val="nil"/>
          <w:lang w:val="cy-GB"/>
        </w:rPr>
        <w:t>3. Cynnal asesiadau a gwaith camu i mewn o fewn yr amserlenni sy wedi'u pennu. Felly, mae gofyn sgiliau rheoli amser ardderchog.</w:t>
      </w:r>
    </w:p>
    <w:p w:rsidR="004B0AA5" w:rsidRPr="00FC602C" w:rsidRDefault="00C44A29" w:rsidP="004B0AA5">
      <w:r>
        <w:rPr>
          <w:rFonts w:eastAsia="Arial" w:cs="Arial"/>
          <w:bdr w:val="nil"/>
          <w:lang w:val="cy-GB"/>
        </w:rPr>
        <w:t>4. Defnyddio mesurau mesur deilliannau wedi'u dilysu ar gyfer defnyddwyr y gwasanaeth e.e. MOTOM.</w:t>
      </w:r>
    </w:p>
    <w:p w:rsidR="004B0AA5" w:rsidRPr="00FC602C" w:rsidRDefault="00C44A29" w:rsidP="004B0AA5">
      <w:r>
        <w:rPr>
          <w:rFonts w:eastAsia="Arial" w:cs="Arial"/>
          <w:bdr w:val="nil"/>
          <w:lang w:val="cy-GB"/>
        </w:rPr>
        <w:t xml:space="preserve">5. Cydweithio â gweithwyr Iechyd, </w:t>
      </w:r>
      <w:r>
        <w:rPr>
          <w:rFonts w:eastAsia="Arial" w:cs="Arial"/>
          <w:bdr w:val="nil"/>
          <w:lang w:val="cy-GB"/>
        </w:rPr>
        <w:t>rheolwyr gofal a rhwydweithiau ehangach o asiantaethau sy ynglŷn â'r drefn adsefydlu.</w:t>
      </w:r>
    </w:p>
    <w:p w:rsidR="004B0AA5" w:rsidRPr="00FC602C" w:rsidRDefault="00C44A29" w:rsidP="004B0AA5">
      <w:r>
        <w:rPr>
          <w:rFonts w:eastAsia="Arial" w:cs="Arial"/>
          <w:bdr w:val="nil"/>
          <w:lang w:val="cy-GB"/>
        </w:rPr>
        <w:t>6. Cwblhau asesiadau o risg cynhwysfawr i ofalu camau gweithredu diogel ar gyfer defnyddwyr</w:t>
      </w:r>
      <w:r>
        <w:rPr>
          <w:rFonts w:eastAsia="Arial" w:cs="Arial"/>
          <w:bdr w:val="nil"/>
          <w:lang w:val="cy-GB"/>
        </w:rPr>
        <w:t xml:space="preserve"> y gwasanaeth a'u cynhalwyr.</w:t>
      </w:r>
    </w:p>
    <w:p w:rsidR="007871F9" w:rsidRPr="00FC602C" w:rsidRDefault="00C44A29" w:rsidP="004B0AA5">
      <w:pPr>
        <w:rPr>
          <w:noProof/>
        </w:rPr>
      </w:pPr>
      <w:r>
        <w:rPr>
          <w:rFonts w:eastAsia="Arial" w:cs="Arial"/>
          <w:bdr w:val="nil"/>
          <w:lang w:val="cy-GB"/>
        </w:rPr>
        <w:t>7. Gweithio gydag unigolion i lunio targedau sy'n canolbwyntio ar gleientiaid a chynlluniau gwaith camu i mewn i ddefnyddwyr y gwasanaeth yn seilied</w:t>
      </w:r>
      <w:r>
        <w:rPr>
          <w:rFonts w:eastAsia="Arial" w:cs="Arial"/>
          <w:bdr w:val="nil"/>
          <w:lang w:val="cy-GB"/>
        </w:rPr>
        <w:t xml:space="preserve">ig ar ddealltwriaeth gadarn o dystiolaeth a dewisiadau gwaith camu i mewn gan ddefnyddio asesiadau clinigol, sgiliau rhesymu a gwybodaeth ynglŷn â gwaith camu i mewn. </w:t>
      </w:r>
    </w:p>
    <w:p w:rsidR="004B0AA5" w:rsidRPr="00FC602C" w:rsidRDefault="00C44A29" w:rsidP="004B0AA5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Gofalu bo</w:t>
      </w:r>
      <w:r>
        <w:rPr>
          <w:rFonts w:eastAsia="Arial" w:cs="Arial"/>
          <w:noProof/>
          <w:bdr w:val="nil"/>
          <w:lang w:val="cy-GB"/>
        </w:rPr>
        <w:t>d y gorchwylion hynny sy wedi'u dirprwyo yn cael eu dirprwyo i weithiwr cymorth cymwys a hyfedr.</w:t>
      </w:r>
    </w:p>
    <w:p w:rsidR="004B0AA5" w:rsidRPr="00FC602C" w:rsidRDefault="00C44A29" w:rsidP="004B0AA5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8. Dangos craffter ynglŷn â chyflawniad cymwyseddau gan weithiwr cymorth a dirpr</w:t>
      </w:r>
      <w:r>
        <w:rPr>
          <w:rFonts w:eastAsia="Arial" w:cs="Arial"/>
          <w:noProof/>
          <w:bdr w:val="nil"/>
          <w:lang w:val="cy-GB"/>
        </w:rPr>
        <w:t>wyo gwaith o fewn fframwaith sy'n seiliedig ar gymwyseddau.</w:t>
      </w:r>
      <w:r>
        <w:rPr>
          <w:rFonts w:eastAsia="Arial" w:cs="Arial"/>
          <w:noProof/>
          <w:bdr w:val="nil"/>
          <w:lang w:val="cy-GB"/>
        </w:rPr>
        <w:tab/>
      </w:r>
    </w:p>
    <w:p w:rsidR="004B0AA5" w:rsidRPr="00FC602C" w:rsidRDefault="00C44A29" w:rsidP="004B0AA5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9. Gwerthuso cynnydd unigolion trwy ddefnyddio mesurau deilliannau dibynadwy i ailasesu a newid rhaglenni camu i mew</w:t>
      </w:r>
      <w:r>
        <w:rPr>
          <w:rFonts w:eastAsia="Arial" w:cs="Arial"/>
          <w:noProof/>
          <w:bdr w:val="nil"/>
          <w:lang w:val="cy-GB"/>
        </w:rPr>
        <w:t>n yn ôl y gofyn.</w:t>
      </w:r>
    </w:p>
    <w:p w:rsidR="004B0AA5" w:rsidRPr="00FC602C" w:rsidRDefault="00C44A29" w:rsidP="004B0AA5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 xml:space="preserve">10. Diogelu lles pobl fregus ac sydd mewn perygl o gael eu niweidio. </w:t>
      </w:r>
    </w:p>
    <w:p w:rsidR="004B0AA5" w:rsidRPr="00FC602C" w:rsidRDefault="00C44A29" w:rsidP="004B0AA5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 xml:space="preserve">11. Rheoli </w:t>
      </w:r>
      <w:r>
        <w:rPr>
          <w:rFonts w:eastAsia="Arial" w:cs="Arial"/>
          <w:noProof/>
          <w:bdr w:val="nil"/>
          <w:lang w:val="cy-GB"/>
        </w:rPr>
        <w:t>risg clinigol a dogfennu o fewn llwyth gwaith defnyddwyr y gwasanaeth.</w:t>
      </w:r>
    </w:p>
    <w:p w:rsidR="004B0AA5" w:rsidRPr="00FC602C" w:rsidRDefault="00C44A29" w:rsidP="004B0AA5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 xml:space="preserve">12. Ymgymryd â gwaith gweinyddol mewn da bryd, gan gynnwys mewnbynnu data ar systemau TG. </w:t>
      </w:r>
    </w:p>
    <w:p w:rsidR="004B0AA5" w:rsidRPr="00FC602C" w:rsidRDefault="00C44A29" w:rsidP="004B0AA5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 xml:space="preserve">13. Ysgrifennu adroddiadau cryno, llawn gwybodaeth sy'n nodi manylion deilliannau gwaith camu i mewn ar gyfer defnyddwyr y gwasanaeth ac asiantaethau sy'n atgyfeirio. </w:t>
      </w:r>
    </w:p>
    <w:p w:rsidR="004B0AA5" w:rsidRPr="00FC602C" w:rsidRDefault="00C44A29" w:rsidP="004B0AA5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14. Bod yn gyfrifol am gynnal a chadw cofnod cywir a chynhwysfawr o waith camu i mewn defnyddwyr y gwasanaeth yn unol â safonau Ymarfer Cyngor Gweithwyr Proffesiynol Iechyd a Gofal a'r Awdurdod Lleol.</w:t>
      </w:r>
    </w:p>
    <w:p w:rsidR="004B0AA5" w:rsidRPr="00FC602C" w:rsidRDefault="00C44A29" w:rsidP="004B0AA5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15. Gofalu bod dogfennau ysgrifenedig ac electronig yn cael eu diweddaru'n brydlon, ac yn cael eu cadw'n ddiogel ac yn gyfrinachol yn unol â chanllawiau'r Awdurdod Lleol.</w:t>
      </w:r>
    </w:p>
    <w:p w:rsidR="004B0AA5" w:rsidRPr="00FC602C" w:rsidRDefault="00C44A29" w:rsidP="004B0AA5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16. Cadw cofnodion clinigol cywir a diweddar o achosion, arsylwadau a thriniaethau defnyddwyr y gwasanaeth, o fewn Codau Ymarfer a chanllawiau proffesiynol a rhoi gwybod i eraill am s</w:t>
      </w:r>
      <w:r>
        <w:rPr>
          <w:rFonts w:eastAsia="Arial" w:cs="Arial"/>
          <w:noProof/>
          <w:bdr w:val="nil"/>
          <w:lang w:val="cy-GB"/>
        </w:rPr>
        <w:t xml:space="preserve">tatws yr unigolyn, nodau'r driniaeth a chynllun rheoli parhaus.  </w:t>
      </w:r>
    </w:p>
    <w:p w:rsidR="004B0AA5" w:rsidRPr="00FC602C" w:rsidRDefault="00C44A29" w:rsidP="004B0AA5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17. Defnyddio cofnodion electronig a phapur, galwadau ffôn, llythyrau, cynadleddau achos i ofalu bod gwybodaeth</w:t>
      </w:r>
      <w:r>
        <w:rPr>
          <w:rFonts w:eastAsia="Arial" w:cs="Arial"/>
          <w:noProof/>
          <w:bdr w:val="nil"/>
          <w:lang w:val="cy-GB"/>
        </w:rPr>
        <w:t xml:space="preserve"> gymhleth am ddefnyddwyr y gwasanaeth yn cael ei rhannu mewn ffordd briodol ac i fanteisio i'r eithaf ar weithio ar y cyd.</w:t>
      </w:r>
    </w:p>
    <w:p w:rsidR="004B0AA5" w:rsidRPr="00FC602C" w:rsidRDefault="00C44A29" w:rsidP="004B0AA5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18. Cymryd cyfrifoldeb am ddiogelu data y mae modd adn</w:t>
      </w:r>
      <w:r>
        <w:rPr>
          <w:rFonts w:eastAsia="Arial" w:cs="Arial"/>
          <w:noProof/>
          <w:bdr w:val="nil"/>
          <w:lang w:val="cy-GB"/>
        </w:rPr>
        <w:t>abod y sawl sy'n cymryd rhan ganddi yn unol ag Egwyddorion Diogelu Data a Caldicott.</w:t>
      </w:r>
    </w:p>
    <w:p w:rsidR="004B0AA5" w:rsidRPr="00FC602C" w:rsidRDefault="00C44A29" w:rsidP="004B0AA5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19. Cynnal Cymhwysedd Proffesiynol ac ymddwyn mewn ffordd sy'n gyson â statws proffesiynol a</w:t>
      </w:r>
      <w:r>
        <w:rPr>
          <w:rFonts w:eastAsia="Arial" w:cs="Arial"/>
          <w:noProof/>
          <w:bdr w:val="nil"/>
          <w:lang w:val="cy-GB"/>
        </w:rPr>
        <w:t>r bob adeg.</w:t>
      </w:r>
    </w:p>
    <w:p w:rsidR="004B0AA5" w:rsidRPr="00FC602C" w:rsidRDefault="00C44A29" w:rsidP="004B0AA5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20. Y gallu i weithio'n hyblyg yn ôl y gofyn ac yn unol â gofynion y gwasanaeth.</w:t>
      </w:r>
    </w:p>
    <w:p w:rsidR="004B0AA5" w:rsidRPr="00FC602C" w:rsidRDefault="00C44A29" w:rsidP="004B0AA5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21. C</w:t>
      </w:r>
      <w:r>
        <w:rPr>
          <w:rFonts w:eastAsia="Arial" w:cs="Arial"/>
          <w:noProof/>
          <w:bdr w:val="nil"/>
          <w:lang w:val="cy-GB"/>
        </w:rPr>
        <w:t>reu amgylchfyd sy'n hyrwyddo trefnau cyfathrebu effeithiol gydag unigolion a'r teulu/cynhalwyr, a'r garfan amlddisgyblaethol trwy feithrin rhwydweithiau cyfathrebu effeithiol ac arddangos medrau mewn empathi, rhoi tawelwch meddwl a'r gallu i ysgogi eraill.</w:t>
      </w:r>
    </w:p>
    <w:p w:rsidR="004B0AA5" w:rsidRPr="00FC602C" w:rsidRDefault="00C44A29" w:rsidP="004B0AA5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 xml:space="preserve">22. Ymgymryd â rôl pwynt cyfeirio ar gyfer y garfan gyda golwg ar achosion dyrys defnyddwyr y gwasanaeth o fewn maes arbennig. </w:t>
      </w:r>
    </w:p>
    <w:p w:rsidR="004B0AA5" w:rsidRPr="00FC602C" w:rsidRDefault="00C44A29" w:rsidP="004B0AA5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 xml:space="preserve">23. Profiad ôl-radd, a chydag 24 mis mewn maes arbenigol sy'n ymwneud ag adsefydlu corfforol man lleiaf. </w:t>
      </w:r>
    </w:p>
    <w:p w:rsidR="004B0AA5" w:rsidRPr="00FC602C" w:rsidRDefault="00C44A29" w:rsidP="004B0AA5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24. Cyfrannu at waith datblygu a chynllunio carfan amlasiantaeth.</w:t>
      </w:r>
    </w:p>
    <w:p w:rsidR="004B0AA5" w:rsidRPr="00FC602C" w:rsidRDefault="00C44A29" w:rsidP="004B0AA5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25. Arddangos cymhwysedd wrth weithio mewn maes lle mae'r ffiniau'n aneglur a fydd yn cynnwys gwaith a</w:t>
      </w:r>
      <w:r>
        <w:rPr>
          <w:rFonts w:eastAsia="Arial" w:cs="Arial"/>
          <w:noProof/>
          <w:bdr w:val="nil"/>
          <w:lang w:val="cy-GB"/>
        </w:rPr>
        <w:t>sesu, gwneud argymhellion a lle bo'n berthnasol darparu a gosod ystod o gymhorthion a/neu offer lefel isel mewn cartrefi unigolion; ymgymryd ag ymarferion rhagnodedig.  Hwyluso annibyniaeth unigolion a hyrwyddo symudoledd ac annibyniaeth yn y cartref ac wr</w:t>
      </w:r>
      <w:r>
        <w:rPr>
          <w:rFonts w:eastAsia="Arial" w:cs="Arial"/>
          <w:noProof/>
          <w:bdr w:val="nil"/>
          <w:lang w:val="cy-GB"/>
        </w:rPr>
        <w:t>th adael yr ysbyty.</w:t>
      </w:r>
    </w:p>
    <w:p w:rsidR="004B0AA5" w:rsidRPr="00FC602C" w:rsidRDefault="00C44A29" w:rsidP="004B0AA5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26. Gweithio'n unol â gweithdrefnau'r Awdurdod Lleol pan eich bod chi'n gweithio ar eich pen eich hun allan yn y gymuned.</w:t>
      </w:r>
    </w:p>
    <w:p w:rsidR="004B0AA5" w:rsidRPr="00FC602C" w:rsidRDefault="00C44A29" w:rsidP="004B0AA5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27. Gweithio o fewn Cod Moeseg ac Ymddwyn Proffesiynol y Cyngor Proffesiynau Iechyd ac o fewn polisïau a gweithdrefnau'r Awdurdod Lleol a Bwrdd Iechyd Cwm Taf.</w:t>
      </w:r>
    </w:p>
    <w:p w:rsidR="004B0AA5" w:rsidRPr="00FC602C" w:rsidRDefault="00C44A29" w:rsidP="004B0AA5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28. Gofalu bod camau gweithredu'ch hun, a chamau gweithredu'r aelodau hynny o staff rydych chi'n eu goruchwylio yn gefn i faterion cydraddoldeb, amrywioldeb a hawliau unigolion a'u teuluoedd.</w:t>
      </w:r>
    </w:p>
    <w:p w:rsidR="004B0AA5" w:rsidRPr="00FC602C" w:rsidRDefault="00C44A29" w:rsidP="004B0AA5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29. Glynu wrth fanylebau, protocolau a chytundebau llwyth gwaith a gytunwyd arnyn nhw.</w:t>
      </w:r>
    </w:p>
    <w:p w:rsidR="004B0AA5" w:rsidRPr="00FC602C" w:rsidRDefault="00C44A29" w:rsidP="004B0AA5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30. Gweithio tu mewn i ganllawiau'r Awdurdod Lle</w:t>
      </w:r>
      <w:r>
        <w:rPr>
          <w:rFonts w:eastAsia="Arial" w:cs="Arial"/>
          <w:noProof/>
          <w:bdr w:val="nil"/>
          <w:lang w:val="cy-GB"/>
        </w:rPr>
        <w:t>ol ac o fewn canllawiau proffesiynol cysylltiedig.</w:t>
      </w:r>
    </w:p>
    <w:p w:rsidR="004B0AA5" w:rsidRPr="00FC602C" w:rsidRDefault="00C44A29" w:rsidP="004B0AA5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 xml:space="preserve">31. Darparu a chynnal ystadegau a chofnodion llwyth gwaith addas gan gynnwys mesurau deilliannau clinigol a data sy'n ymwneud </w:t>
      </w:r>
      <w:r>
        <w:rPr>
          <w:rFonts w:eastAsia="Arial" w:cs="Arial"/>
          <w:noProof/>
          <w:bdr w:val="nil"/>
          <w:lang w:val="cy-GB"/>
        </w:rPr>
        <w:t>â sicrhau ansawdd a safonau eraill y cytunwyd arnyn nhw.</w:t>
      </w:r>
    </w:p>
    <w:p w:rsidR="004B0AA5" w:rsidRPr="00FC602C" w:rsidRDefault="00C44A29" w:rsidP="004B0AA5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32. Bod yn atebol yn broffesiynol ac yn gyfreithiol am waith eich hun, gan gynnwys rheoli unigolion sydd yn eich gofal.</w:t>
      </w:r>
    </w:p>
    <w:p w:rsidR="004B0AA5" w:rsidRPr="00FC602C" w:rsidRDefault="00C44A29" w:rsidP="004B0AA5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33. Glynu wrth God Moeseg ac Ymddwyn Proffesiynol y Cyngor Proffesiynol Iechyd.</w:t>
      </w:r>
    </w:p>
    <w:p w:rsidR="004B0AA5" w:rsidRPr="00FC602C" w:rsidRDefault="00C44A29" w:rsidP="004B0AA5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34. Dangos y gall</w:t>
      </w:r>
      <w:r>
        <w:rPr>
          <w:rFonts w:eastAsia="Arial" w:cs="Arial"/>
          <w:noProof/>
          <w:bdr w:val="nil"/>
          <w:lang w:val="cy-GB"/>
        </w:rPr>
        <w:t xml:space="preserve">u i weithio o fewn cylch gwaith rolau proffesiynol a rolau lle mae'r cyfrifoldebau'n aneglur. </w:t>
      </w:r>
    </w:p>
    <w:p w:rsidR="004B0AA5" w:rsidRPr="00FC602C" w:rsidRDefault="00C44A29" w:rsidP="004B0AA5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35. Dangos y gallu i weithio o fewn carfan integredig, amlddisgyblaethol sy'n gwei</w:t>
      </w:r>
      <w:r>
        <w:rPr>
          <w:rFonts w:eastAsia="Arial" w:cs="Arial"/>
          <w:noProof/>
          <w:bdr w:val="nil"/>
          <w:lang w:val="cy-GB"/>
        </w:rPr>
        <w:t>thio ar draws sefydliadau.</w:t>
      </w:r>
    </w:p>
    <w:p w:rsidR="004B0AA5" w:rsidRPr="00FC602C" w:rsidRDefault="00C44A29" w:rsidP="004B0AA5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36. Datblygu cyfraniad proffesiynol a hygred i'r drefn asesu ac adsefydlu, trwy gynnal statws proffesiynol a chymryd rhan mewn datblygiad proffesiynol</w:t>
      </w:r>
      <w:r>
        <w:rPr>
          <w:rFonts w:eastAsia="Arial" w:cs="Arial"/>
          <w:noProof/>
          <w:bdr w:val="nil"/>
          <w:lang w:val="cy-GB"/>
        </w:rPr>
        <w:t xml:space="preserve"> parhaus. </w:t>
      </w:r>
    </w:p>
    <w:p w:rsidR="004B0AA5" w:rsidRPr="00FC602C" w:rsidRDefault="00C44A29" w:rsidP="004B0AA5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37. Blaenoriaethu'ch gwaith eich hunan, a hynny o fewn yr adnoddau sydd ar gael a, lle'u bod nhw'n effeithio ar naill ai ansawdd neu safonau'r gwasanaeth a ddarperir,</w:t>
      </w:r>
      <w:r>
        <w:rPr>
          <w:rFonts w:eastAsia="Arial" w:cs="Arial"/>
          <w:noProof/>
          <w:bdr w:val="nil"/>
          <w:lang w:val="cy-GB"/>
        </w:rPr>
        <w:t xml:space="preserve"> tynnu sylw'r Arweinydd Clinigol at unrhyw ddiffygion.</w:t>
      </w:r>
    </w:p>
    <w:p w:rsidR="004B0AA5" w:rsidRPr="00FC602C" w:rsidRDefault="00C44A29" w:rsidP="004B0AA5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38. Defnyddio technegau codi a chario yn unol â'r hyn sy wedi'u nodi yn Llawlyfr Pasbort Codi a Chario Cymru Gyfan.</w:t>
      </w:r>
    </w:p>
    <w:p w:rsidR="007871F9" w:rsidRPr="00FC602C" w:rsidRDefault="00C44A29" w:rsidP="004B0AA5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39. Gallu defnyddio technegau codi a chario therapiwtig sy gymesur â gradd, cymwyseddau deiliad y swydd ac anghenion defnyddwyr y gwasanaeth.</w:t>
      </w:r>
    </w:p>
    <w:p w:rsidR="00FC602C" w:rsidRDefault="00FC602C" w:rsidP="00FC602C">
      <w:pPr>
        <w:spacing w:line="360" w:lineRule="auto"/>
        <w:rPr>
          <w:noProof/>
        </w:rPr>
      </w:pPr>
    </w:p>
    <w:p w:rsidR="00FC602C" w:rsidRPr="00FC602C" w:rsidRDefault="00C44A29" w:rsidP="00FC602C">
      <w:p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Yn ogystal â'r uchod, bydd y Therapydd Galwedigaethol yn:-</w:t>
      </w:r>
    </w:p>
    <w:p w:rsidR="00FC602C" w:rsidRPr="00FC602C" w:rsidRDefault="00C44A29" w:rsidP="00FC602C">
      <w:p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Cymryd rhan mewn ymateb i ddyletswydd y tu allan i oriau arferol, 365 diwrnod y</w:t>
      </w:r>
      <w:r>
        <w:rPr>
          <w:rFonts w:eastAsia="Arial" w:cs="Arial"/>
          <w:noProof/>
          <w:bdr w:val="nil"/>
          <w:lang w:val="cy-GB"/>
        </w:rPr>
        <w:t xml:space="preserve"> flwyddyn. Ymateb i atgyfeiriadau sy'n dod i'r Un Pwynt Mynediad gan Weithwyr Proffesiynol y Gymuned gyda'r nod o osgoi derbyn unigolyn i'r ysbyty. Yn rhan o'r rôl hon, bydd y Therapydd Galwedigaethol yn:-</w:t>
      </w:r>
    </w:p>
    <w:p w:rsidR="00FC602C" w:rsidRPr="00FC602C" w:rsidRDefault="00C44A29" w:rsidP="00FC602C">
      <w:pPr>
        <w:pStyle w:val="ListParagraph"/>
        <w:numPr>
          <w:ilvl w:val="0"/>
          <w:numId w:val="6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Adolygu'r wybodaeth gan Un Pwynt Mynediad a chytuno ar ymateb</w:t>
      </w:r>
    </w:p>
    <w:p w:rsidR="00FC602C" w:rsidRPr="00FC602C" w:rsidRDefault="00C44A29" w:rsidP="00FC602C">
      <w:pPr>
        <w:pStyle w:val="ListParagraph"/>
        <w:numPr>
          <w:ilvl w:val="0"/>
          <w:numId w:val="6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 xml:space="preserve">Rhagweld a oes angen offer o'r swyddfa y bydd modd iddynt fynd ag ef i'r unigolyn i'w </w:t>
      </w:r>
      <w:r>
        <w:rPr>
          <w:rFonts w:eastAsia="Arial" w:cs="Arial"/>
          <w:noProof/>
          <w:bdr w:val="nil"/>
          <w:lang w:val="cy-GB"/>
        </w:rPr>
        <w:t>helpu i aros gartref</w:t>
      </w:r>
    </w:p>
    <w:p w:rsidR="00FC602C" w:rsidRPr="00FC602C" w:rsidRDefault="00C44A29" w:rsidP="00FC602C">
      <w:pPr>
        <w:pStyle w:val="ListParagraph"/>
        <w:numPr>
          <w:ilvl w:val="0"/>
          <w:numId w:val="6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 xml:space="preserve">Ymweld ac asesu (bydd hyn yn cynnwys Asesiadau Risg codi a chario) yr unigolyn a rhoi adborth i'r Un Pwynt Mynediad os oes angen gwasanaethau pellach e.e. </w:t>
      </w:r>
      <w:r>
        <w:rPr>
          <w:rFonts w:eastAsia="Arial" w:cs="Arial"/>
          <w:noProof/>
          <w:bdr w:val="nil"/>
          <w:lang w:val="cy-GB"/>
        </w:rPr>
        <w:t>angen pecyn Cymorth yn y Cartref</w:t>
      </w:r>
    </w:p>
    <w:p w:rsidR="00FC602C" w:rsidRPr="00FC602C" w:rsidRDefault="00C44A29" w:rsidP="00FC602C">
      <w:pPr>
        <w:pStyle w:val="ListParagraph"/>
        <w:numPr>
          <w:ilvl w:val="0"/>
          <w:numId w:val="6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Gofalu bod yr holl gofnodion electronig yn cael eu cadw'n brydlon er mwyn rhoi gwybod i'r gwasanaethau parhaus sy'n gysylltiedig.</w:t>
      </w:r>
    </w:p>
    <w:p w:rsidR="004C7F97" w:rsidRPr="00FC602C" w:rsidRDefault="004C7F97" w:rsidP="00FC602C">
      <w:pPr>
        <w:ind w:firstLine="720"/>
        <w:rPr>
          <w:noProof/>
        </w:rPr>
      </w:pPr>
    </w:p>
    <w:p w:rsidR="004C7F97" w:rsidRPr="00FC602C" w:rsidRDefault="00C44A29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DATBLYGIAD PROFFESIYNOL A DATBLYGU GWASANAETHAU</w:t>
      </w:r>
    </w:p>
    <w:p w:rsidR="004C7F97" w:rsidRPr="00FC602C" w:rsidRDefault="004C7F97" w:rsidP="004C7F97">
      <w:pPr>
        <w:rPr>
          <w:noProof/>
        </w:rPr>
      </w:pPr>
    </w:p>
    <w:p w:rsidR="004C7F97" w:rsidRPr="00FC602C" w:rsidRDefault="00C44A29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40. Arwain ar addysgu a datblygu cymwyseddau staff cymorth trw</w:t>
      </w:r>
      <w:r>
        <w:rPr>
          <w:rFonts w:eastAsia="Arial" w:cs="Arial"/>
          <w:noProof/>
          <w:bdr w:val="nil"/>
          <w:lang w:val="cy-GB"/>
        </w:rPr>
        <w:t xml:space="preserve">y drafodaethau ffurfiol, gwerthuso yn y swydd ac asesiadau sy'n seiliedig ar gymwyseddau. </w:t>
      </w:r>
    </w:p>
    <w:p w:rsidR="004C7F97" w:rsidRPr="00FC602C" w:rsidRDefault="00C44A29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41. Cyfrannu at addysgu unigolion, cynhalwyr a gweithwyr iechyd ynglŷn â rheoli nam ar</w:t>
      </w:r>
      <w:r>
        <w:rPr>
          <w:rFonts w:eastAsia="Arial" w:cs="Arial"/>
          <w:noProof/>
          <w:bdr w:val="nil"/>
          <w:lang w:val="cy-GB"/>
        </w:rPr>
        <w:t xml:space="preserve"> yr iechyd a rheolaeth o fewn amgylchfyd cymdeithasol a chorfforol defnyddwyr y gwasanaeth.</w:t>
      </w:r>
    </w:p>
    <w:p w:rsidR="004C7F97" w:rsidRPr="00FC602C" w:rsidRDefault="00C44A29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42. Darparu addysg / hyfforddiant i: gweithwyr iechyd a gofal cymdeithasol eraill boe</w:t>
      </w:r>
      <w:r>
        <w:rPr>
          <w:rFonts w:eastAsia="Arial" w:cs="Arial"/>
          <w:noProof/>
          <w:bdr w:val="nil"/>
          <w:lang w:val="cy-GB"/>
        </w:rPr>
        <w:t>d mewnol ac allanol; asiantaethau statudol ac sy heb fod yn rhai statudol a'r cyhoedd yn gyffredinol.  Paratoi cyflwyniadau a deunyddiau ar gyfer y sesiynau yma.</w:t>
      </w:r>
    </w:p>
    <w:p w:rsidR="004C7F97" w:rsidRPr="00FC602C" w:rsidRDefault="00C44A29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43. Cymryd rhan</w:t>
      </w:r>
      <w:r>
        <w:rPr>
          <w:rFonts w:eastAsia="Arial" w:cs="Arial"/>
          <w:noProof/>
          <w:bdr w:val="nil"/>
          <w:lang w:val="cy-GB"/>
        </w:rPr>
        <w:t xml:space="preserve"> weithredol mewn gwaith arolygu er mwyn hyrwyddo datblygiad proffesiynol a phersonol. </w:t>
      </w:r>
    </w:p>
    <w:p w:rsidR="004C7F97" w:rsidRPr="00FC602C" w:rsidRDefault="00C44A29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 xml:space="preserve">44. Cynnal a chadw'r safonau clinigol a phroffesiynol uchaf posibl, glynu wrth ganllawiau </w:t>
      </w:r>
      <w:r>
        <w:rPr>
          <w:rFonts w:eastAsia="Arial" w:cs="Arial"/>
          <w:noProof/>
          <w:bdr w:val="nil"/>
          <w:lang w:val="cy-GB"/>
        </w:rPr>
        <w:t>a safonau cenedlaethol sy'n berthnasol i lwyth gwaith clinigol a chymryd i ystyriaeth ymarfer cyfredol sy'n seiliedig ar dystiolaeth.</w:t>
      </w:r>
    </w:p>
    <w:p w:rsidR="004C7F97" w:rsidRPr="00FC602C" w:rsidRDefault="00C44A29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45. Cymryd cyfrifoldeb am gynnal eich gallu</w:t>
      </w:r>
      <w:r>
        <w:rPr>
          <w:rFonts w:eastAsia="Arial" w:cs="Arial"/>
          <w:noProof/>
          <w:bdr w:val="nil"/>
          <w:lang w:val="cy-GB"/>
        </w:rPr>
        <w:t xml:space="preserve"> eich hun i ymarfer trwy Ddatblygiad Proffesiynol Parhaus, a chadw portffolio proffesiynol yn unol â chanllawiau'r Cyngor Proffesiynau Iechyd, sy'n ofynnol ar gyfer statws cofrestru proffesiynol.</w:t>
      </w:r>
    </w:p>
    <w:p w:rsidR="004C7F97" w:rsidRPr="00FC602C" w:rsidRDefault="00C44A29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46. Meithrin sgiliau arbenigol ac arbenigedd mewn maes asesu aciwt ac adsefydlu cymuned.</w:t>
      </w:r>
    </w:p>
    <w:p w:rsidR="004C7F97" w:rsidRPr="00FC602C" w:rsidRDefault="00C44A29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 xml:space="preserve">47. Ymgymryd â gwaith myfyriol a chyfrannu at y ddadl ar ystod o </w:t>
      </w:r>
      <w:r>
        <w:rPr>
          <w:rFonts w:eastAsia="Arial" w:cs="Arial"/>
          <w:noProof/>
          <w:bdr w:val="nil"/>
          <w:lang w:val="cy-GB"/>
        </w:rPr>
        <w:t>faterion clinigol sy'n ymwneud â darparu gwasanaethau ar gyfer sefydliadau sy'n croesi ffiniau.</w:t>
      </w:r>
    </w:p>
    <w:p w:rsidR="004C7F97" w:rsidRPr="00FC602C" w:rsidRDefault="00C44A29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48. Cyfrannu at waith datblygu safonau a mesurau deilliannau o arfer dda ar gyfer</w:t>
      </w:r>
      <w:r>
        <w:rPr>
          <w:rFonts w:eastAsia="Arial" w:cs="Arial"/>
          <w:noProof/>
          <w:bdr w:val="nil"/>
          <w:lang w:val="cy-GB"/>
        </w:rPr>
        <w:t xml:space="preserve"> defnyddwyr y gwasanaeth.</w:t>
      </w:r>
      <w:r>
        <w:rPr>
          <w:rFonts w:eastAsia="Arial" w:cs="Arial"/>
          <w:noProof/>
          <w:bdr w:val="nil"/>
          <w:lang w:val="cy-GB"/>
        </w:rPr>
        <w:tab/>
      </w:r>
    </w:p>
    <w:p w:rsidR="004C7F97" w:rsidRPr="00FC602C" w:rsidRDefault="00C44A29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49. Hyrwyddo proffesiynoldeb Therapi Galwedigaethol, yn fewnol ac yn allanol.</w:t>
      </w:r>
    </w:p>
    <w:p w:rsidR="004C7F97" w:rsidRPr="00FC602C" w:rsidRDefault="00C44A29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50. Cymryd rhan mewn arolygiaeth reolaidd gyda'r Arweinydd Clinigol ac Uwch-Glinigwyr.</w:t>
      </w:r>
    </w:p>
    <w:p w:rsidR="004C7F97" w:rsidRPr="00FC602C" w:rsidRDefault="00C44A29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51. Cydnabod eich cyfyngiadau eich hun a cheisio cymorth i ddatblygu'ch cymwyseddau</w:t>
      </w:r>
      <w:r>
        <w:rPr>
          <w:rFonts w:eastAsia="Arial" w:cs="Arial"/>
          <w:noProof/>
          <w:bdr w:val="nil"/>
          <w:lang w:val="cy-GB"/>
        </w:rPr>
        <w:t xml:space="preserve"> proffesiynol/ymarfer.</w:t>
      </w:r>
    </w:p>
    <w:p w:rsidR="004C7F97" w:rsidRPr="00FC602C" w:rsidRDefault="00C44A29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52. Cymryd rhan mewn adolygiadau arfarnu perfformiad, fel y sawl sy'n destun arfarniad ac arfanwr ill dau.</w:t>
      </w:r>
    </w:p>
    <w:p w:rsidR="004C7F97" w:rsidRPr="00FC602C" w:rsidRDefault="00C44A29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53. Cymryd rhan weithredol mewn cymorth i gyfoedion, cylchoedd datblygu ac adrannau therapi galwedigaethol arbenigol ar gyfer maes arbennig a gweithgareddau datblygu proffesiynol eraill, fel y bo'n briodol.</w:t>
      </w:r>
    </w:p>
    <w:p w:rsidR="004C7F97" w:rsidRPr="00FC602C" w:rsidRDefault="00C44A29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 xml:space="preserve">54. Pennu a chymryd cyfrifoldeb am ddysgu'ch hunan sy'n berthnasol i faes clinigol a chymhwyso'r wybodaeth arbenigol yma.  </w:t>
      </w:r>
    </w:p>
    <w:p w:rsidR="004C7F97" w:rsidRPr="00FC602C" w:rsidRDefault="00C44A29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55. Cymryd cyfrifoldeb am hyfforddiant gorfodol.</w:t>
      </w:r>
      <w:r>
        <w:rPr>
          <w:rFonts w:eastAsia="Arial" w:cs="Arial"/>
          <w:noProof/>
          <w:bdr w:val="nil"/>
          <w:lang w:val="cy-GB"/>
        </w:rPr>
        <w:tab/>
      </w:r>
    </w:p>
    <w:p w:rsidR="004C7F97" w:rsidRPr="00FC602C" w:rsidRDefault="00C44A29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56. Cymryd rhan weithredol yn y rhaglen hyfforddi mewn swydd gan gynnwys: sesiynau tiwtorial, cyrsiau allanol ac adoly</w:t>
      </w:r>
      <w:r>
        <w:rPr>
          <w:rFonts w:eastAsia="Arial" w:cs="Arial"/>
          <w:noProof/>
          <w:bdr w:val="nil"/>
          <w:lang w:val="cy-GB"/>
        </w:rPr>
        <w:t>giadau gan gyfoedion.</w:t>
      </w:r>
    </w:p>
    <w:p w:rsidR="004C7F97" w:rsidRPr="00FC602C" w:rsidRDefault="00C44A29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57. Cyfrannu at y rhaglen hyfforddi leol, gan ddangos parodrwydd i ddysgu.</w:t>
      </w:r>
    </w:p>
    <w:p w:rsidR="004C7F97" w:rsidRPr="00FC602C" w:rsidRDefault="00C44A29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5</w:t>
      </w:r>
      <w:r>
        <w:rPr>
          <w:rFonts w:eastAsia="Arial" w:cs="Arial"/>
          <w:noProof/>
          <w:bdr w:val="nil"/>
          <w:lang w:val="cy-GB"/>
        </w:rPr>
        <w:t xml:space="preserve">8. Gweithio ar y cyd â'r Arweinydd Clinigol a'r arweinydd carfan ar gyfer pennu dulliau neu newidiadau mewn ymarfer i unioni unrhyw ddiffygion. </w:t>
      </w:r>
      <w:r>
        <w:rPr>
          <w:rFonts w:eastAsia="Arial" w:cs="Arial"/>
          <w:noProof/>
          <w:bdr w:val="nil"/>
          <w:lang w:val="cy-GB"/>
        </w:rPr>
        <w:tab/>
      </w:r>
    </w:p>
    <w:p w:rsidR="004C7F97" w:rsidRPr="00FC602C" w:rsidRDefault="00C44A29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59. Cyfrannu at waith cynllunio</w:t>
      </w:r>
      <w:r>
        <w:rPr>
          <w:rFonts w:eastAsia="Arial" w:cs="Arial"/>
          <w:noProof/>
          <w:bdr w:val="nil"/>
          <w:lang w:val="cy-GB"/>
        </w:rPr>
        <w:t xml:space="preserve"> a gwerthuso'r gwasanaeth trwy waith archwilio a chynlluniau ymchwil. </w:t>
      </w:r>
      <w:r>
        <w:rPr>
          <w:rFonts w:eastAsia="Arial" w:cs="Arial"/>
          <w:noProof/>
          <w:bdr w:val="nil"/>
          <w:lang w:val="cy-GB"/>
        </w:rPr>
        <w:tab/>
      </w:r>
    </w:p>
    <w:p w:rsidR="004C7F97" w:rsidRPr="00FC602C" w:rsidRDefault="00C44A29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60. Gwybodaeth gadarn am safonau cenedlaethol a lleol ac yn gallu monitro safon gwaith ei hun ac eraill y</w:t>
      </w:r>
      <w:r>
        <w:rPr>
          <w:rFonts w:eastAsia="Arial" w:cs="Arial"/>
          <w:noProof/>
          <w:bdr w:val="nil"/>
          <w:lang w:val="cy-GB"/>
        </w:rPr>
        <w:t>n ôl y gofyn.</w:t>
      </w:r>
    </w:p>
    <w:p w:rsidR="004C7F97" w:rsidRPr="00FC602C" w:rsidRDefault="00C44A29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61. Cyfrannu at unrhyw gynigion a rhoi datblygiadau newydd mewn gwasanaeth ar waith.</w:t>
      </w:r>
    </w:p>
    <w:p w:rsidR="004C7F97" w:rsidRPr="00FC602C" w:rsidRDefault="00C44A29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62. Cyfrannu at waith datblygu polisïau a chanllawiau sy'n berthnasol i gynnal rhaglen adsefydlu a'u rhoi ar waith.</w:t>
      </w:r>
    </w:p>
    <w:p w:rsidR="004C7F97" w:rsidRPr="00FC602C" w:rsidRDefault="00C44A29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 xml:space="preserve">63. Gweithio ag aelodau o'r garfan i hyrwyddo newidiadau </w:t>
      </w:r>
      <w:r>
        <w:rPr>
          <w:rFonts w:eastAsia="Arial" w:cs="Arial"/>
          <w:noProof/>
          <w:bdr w:val="nil"/>
          <w:lang w:val="cy-GB"/>
        </w:rPr>
        <w:t>mewn ymarfer yn unol â'r newydd-bethau sydd ohoni a hwyluso'r newidiadau yma trwy roi cymorth i gydweithwyr a theuluoedd trwy'r drefn 'rheoli newid'.</w:t>
      </w:r>
    </w:p>
    <w:p w:rsidR="004C7F97" w:rsidRPr="00FC602C" w:rsidRDefault="00C44A29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64. Deall beth ydy dylanwad</w:t>
      </w:r>
      <w:r>
        <w:rPr>
          <w:rFonts w:eastAsia="Arial" w:cs="Arial"/>
          <w:noProof/>
          <w:bdr w:val="nil"/>
          <w:lang w:val="cy-GB"/>
        </w:rPr>
        <w:t xml:space="preserve"> polisi iechyd a chymdeithasol ar y gwasanaeth.</w:t>
      </w:r>
    </w:p>
    <w:p w:rsidR="004C7F97" w:rsidRPr="00FC602C" w:rsidRDefault="00C44A29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65. Deall a chyfrannu at roi polisi/deddfwriaeth benodol o du'r llywodraeth sy'n berthnasol i faes Therapi Galwedigaethol ar wait</w:t>
      </w:r>
      <w:r>
        <w:rPr>
          <w:rFonts w:eastAsia="Arial" w:cs="Arial"/>
          <w:noProof/>
          <w:bdr w:val="nil"/>
          <w:lang w:val="cy-GB"/>
        </w:rPr>
        <w:t>h.</w:t>
      </w:r>
    </w:p>
    <w:p w:rsidR="004C7F97" w:rsidRPr="00FC602C" w:rsidRDefault="00C44A29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66. Gwybodaeth dda ynglŷn â pholisïau a gweithdrefnau'r Awdurdod Lleol ac yn glynu wrth y rhain; cynnig sylwadau a chyfrannu at waith datblygu'r polisïau a'r gweithdrefnau ym</w:t>
      </w:r>
      <w:r>
        <w:rPr>
          <w:rFonts w:eastAsia="Arial" w:cs="Arial"/>
          <w:noProof/>
          <w:bdr w:val="nil"/>
          <w:lang w:val="cy-GB"/>
        </w:rPr>
        <w:t>a o fewn maes clinigol.</w:t>
      </w:r>
    </w:p>
    <w:p w:rsidR="004C7F97" w:rsidRPr="00FC602C" w:rsidRDefault="00C44A29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 xml:space="preserve">67. Bod yn gyfrifol am arolygu a hyfforddi staff cymorth, myfyrwyr therapi ac addysgu myfyrwyr a gweithwyr eraill ynglŷn â'r swydd benodol yma. </w:t>
      </w:r>
    </w:p>
    <w:p w:rsidR="004C7F97" w:rsidRPr="00FC602C" w:rsidRDefault="00C44A29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68. Darparu hyfforddiant ffurfiol, achrededig i roi cymorth i weithwyr a staff cymwys llai profiadol.</w:t>
      </w:r>
    </w:p>
    <w:p w:rsidR="004C7F97" w:rsidRPr="00FC602C" w:rsidRDefault="00C44A29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 xml:space="preserve">69. </w:t>
      </w:r>
      <w:r>
        <w:rPr>
          <w:rFonts w:eastAsia="Arial" w:cs="Arial"/>
          <w:noProof/>
          <w:bdr w:val="nil"/>
          <w:lang w:val="cy-GB"/>
        </w:rPr>
        <w:t>Asesu a monitro cymwyseddau gweithwyr cymorth trwy fframwaith achrededig.</w:t>
      </w:r>
    </w:p>
    <w:p w:rsidR="004C7F97" w:rsidRPr="00FC602C" w:rsidRDefault="00C44A29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70. Dysgu dulliau galluogi i staff cymorth a chynhalwyr anffurfiol.</w:t>
      </w:r>
    </w:p>
    <w:p w:rsidR="004C7F97" w:rsidRPr="00FC602C" w:rsidRDefault="00C44A29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71. Darparu arolygiaeth glinigol reolaidd i weithwyr cymorth penodol.</w:t>
      </w:r>
    </w:p>
    <w:p w:rsidR="004C7F97" w:rsidRPr="00FC602C" w:rsidRDefault="00C44A29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72. Bod yn ymwybodol o dueddiadau sy'n newid mewn triniaeth a h</w:t>
      </w:r>
      <w:r>
        <w:rPr>
          <w:rFonts w:eastAsia="Arial" w:cs="Arial"/>
          <w:noProof/>
          <w:bdr w:val="nil"/>
          <w:lang w:val="cy-GB"/>
        </w:rPr>
        <w:t xml:space="preserve">yrwyddo ymarfer sy'n seiliedig ar dystiolaeth/arfer gorau o fewn y garfan a dehongli hyn ar gyfer eich maes arbennig chi, i ddarparu'r safon uchaf o ofal i ddefnyddwyr y gwasanaeth. </w:t>
      </w:r>
    </w:p>
    <w:p w:rsidR="004C7F97" w:rsidRPr="00FC602C" w:rsidRDefault="00C44A29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73. Pennu meysydd posibl a chymryd rhan mewn archwiliad clinigol o'r gwasanaeth, cymryd rhan mewn rhaglenni ymchwil Therapi Galwedigaethol ac Amlddisgyblaethol: lledaenu'r canlyniadau a rhannu'r arfer gorau.</w:t>
      </w:r>
    </w:p>
    <w:p w:rsidR="004C7F97" w:rsidRPr="00FC602C" w:rsidRDefault="00C44A29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74. Cyfrifoldeb deiliad y swydd ydy gofalu'u bod nhw'n trefnu arolygiaeth reolaidd gyda'u harolygwyr clinigol.</w:t>
      </w:r>
    </w:p>
    <w:p w:rsidR="004C7F97" w:rsidRPr="00FC602C" w:rsidRDefault="00C44A29" w:rsidP="004C7F97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75. Cyflawni unrhyw ddyletswy</w:t>
      </w:r>
      <w:r>
        <w:rPr>
          <w:rFonts w:eastAsia="Arial" w:cs="Arial"/>
          <w:noProof/>
          <w:bdr w:val="nil"/>
          <w:lang w:val="cy-GB"/>
        </w:rPr>
        <w:t xml:space="preserve">ddau eraill sy'n gymesur â'r swydd ar gais y rheolwyr.     </w:t>
      </w:r>
    </w:p>
    <w:p w:rsidR="00EA42B0" w:rsidRDefault="00C44A29">
      <w:r w:rsidRPr="00FC602C">
        <w:fldChar w:fldCharType="end"/>
      </w:r>
      <w:bookmarkEnd w:id="7"/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C44A29">
      <w:pPr>
        <w:pStyle w:val="BodyText"/>
      </w:pPr>
      <w:r>
        <w:rPr>
          <w:rFonts w:eastAsia="Arial" w:cs="Arial"/>
          <w:bdr w:val="nil"/>
          <w:lang w:val="cy-GB"/>
        </w:rPr>
        <w:t>Gweithredu cyfrifoldebau iechyd a diogelwch yn unol â dogfen ‘Cyfrifoldebau Iechyd a Diogelwch’.</w:t>
      </w:r>
    </w:p>
    <w:p w:rsidR="00EA42B0" w:rsidRDefault="00EA42B0">
      <w:pPr>
        <w:jc w:val="both"/>
        <w:rPr>
          <w:rFonts w:cs="Arial"/>
        </w:rPr>
      </w:pPr>
    </w:p>
    <w:p w:rsidR="00EA42B0" w:rsidRDefault="00C44A29">
      <w:pPr>
        <w:jc w:val="both"/>
        <w:rPr>
          <w:rFonts w:ascii="Arial Unicode MS" w:eastAsia="Arial Unicode MS" w:hAnsi="Arial Unicode MS" w:cs="Arial Unicode MS"/>
        </w:rPr>
      </w:pPr>
      <w:r>
        <w:rPr>
          <w:rFonts w:eastAsia="Arial" w:cs="Arial"/>
          <w:bdr w:val="nil"/>
          <w:lang w:val="cy-GB"/>
        </w:rPr>
        <w:t xml:space="preserve">Cyflawni unrhyw </w:t>
      </w:r>
      <w:r>
        <w:rPr>
          <w:rFonts w:eastAsia="Arial" w:cs="Arial"/>
          <w:bdr w:val="nil"/>
          <w:lang w:val="cy-GB"/>
        </w:rPr>
        <w:t>ddyletswyddau a chyfrifoldebau rhesymol eraill sy'n gymesur â gradd y swydd ar gais y Cyfarwyddwr Gwasanaeth neu yng ngoleuni cyfle cytûn i ddatblygu'n broffesiynol.</w:t>
      </w:r>
    </w:p>
    <w:p w:rsidR="00EA42B0" w:rsidRDefault="00C44A29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EA42B0" w:rsidRDefault="00C44A29">
      <w:pPr>
        <w:pStyle w:val="BodyText2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>BYDD CYNN</w:t>
      </w:r>
      <w:r>
        <w:rPr>
          <w:rFonts w:eastAsia="Arial" w:cs="Arial"/>
          <w:bCs/>
          <w:szCs w:val="24"/>
          <w:bdr w:val="nil"/>
          <w:lang w:val="cy-GB"/>
        </w:rPr>
        <w:t>WYS Y DDOGFEN YMA YN CAEL EI ADOLYGU O BRYD I'W GILYDD GAN YMGYNGHORI Â DEILIAD Y SWYDD.   MAE'N BOSIBL BYDD Y DISGRIFIAD SWYDD YN NEWID YN SGIL HYNNY.</w:t>
      </w:r>
    </w:p>
    <w:p w:rsidR="00EA42B0" w:rsidRDefault="00C44A29">
      <w:pPr>
        <w:jc w:val="both"/>
        <w:rPr>
          <w:rFonts w:cs="Arial"/>
        </w:rPr>
      </w:pPr>
      <w:r>
        <w:rPr>
          <w:rFonts w:cs="Arial"/>
        </w:rPr>
        <w:t> </w:t>
      </w:r>
    </w:p>
    <w:p w:rsidR="00601A7B" w:rsidRPr="00601A7B" w:rsidRDefault="00C44A29" w:rsidP="00601A7B">
      <w:pPr>
        <w:jc w:val="both"/>
        <w:rPr>
          <w:rFonts w:cs="Arial"/>
          <w:b/>
          <w:i/>
          <w:iCs/>
          <w:szCs w:val="20"/>
        </w:rPr>
      </w:pPr>
      <w:r>
        <w:rPr>
          <w:rFonts w:eastAsia="Arial" w:cs="Arial"/>
          <w:b/>
          <w:bCs/>
          <w:i/>
          <w:iCs/>
          <w:bdr w:val="nil"/>
          <w:lang w:val="cy-GB"/>
        </w:rPr>
        <w:t xml:space="preserve">Mae diogelu plant ac </w:t>
      </w:r>
      <w:r>
        <w:rPr>
          <w:rFonts w:eastAsia="Arial" w:cs="Arial"/>
          <w:b/>
          <w:bCs/>
          <w:i/>
          <w:iCs/>
          <w:bdr w:val="nil"/>
          <w:lang w:val="cy-GB"/>
        </w:rPr>
        <w:t xml:space="preserve">oedolion sy'n agored i niwed yn gyfrifoldeb craidd pob un o'n gweithwyr.  </w:t>
      </w:r>
    </w:p>
    <w:p w:rsidR="00601A7B" w:rsidRPr="00601A7B" w:rsidRDefault="00C44A29" w:rsidP="00601A7B">
      <w:pPr>
        <w:jc w:val="both"/>
        <w:rPr>
          <w:b/>
          <w:szCs w:val="20"/>
        </w:rPr>
      </w:pPr>
      <w:r>
        <w:rPr>
          <w:rFonts w:eastAsia="Arial" w:cs="Arial"/>
          <w:b/>
          <w:bCs/>
          <w:i/>
          <w:iCs/>
          <w:bdr w:val="nil"/>
          <w:lang w:val="cy-GB"/>
        </w:rPr>
        <w:t>Dylech chi roi gwybod i Hwb Diogelu Amlasiantaeth Cwm Taf am unrhyw bryderon sydd gyda chi o ran dioge</w:t>
      </w:r>
      <w:r>
        <w:rPr>
          <w:rFonts w:eastAsia="Arial" w:cs="Arial"/>
          <w:b/>
          <w:bCs/>
          <w:i/>
          <w:iCs/>
          <w:bdr w:val="nil"/>
          <w:lang w:val="cy-GB"/>
        </w:rPr>
        <w:t>lu.</w:t>
      </w: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center"/>
      </w:pPr>
    </w:p>
    <w:p w:rsidR="00EA42B0" w:rsidRDefault="00EA42B0">
      <w:pPr>
        <w:jc w:val="center"/>
      </w:pPr>
    </w:p>
    <w:p w:rsidR="00EA42B0" w:rsidRDefault="00EA42B0">
      <w:pPr>
        <w:jc w:val="both"/>
        <w:rPr>
          <w:b/>
          <w:bCs/>
          <w:sz w:val="20"/>
        </w:rPr>
      </w:pPr>
    </w:p>
    <w:p w:rsidR="00EA42B0" w:rsidRDefault="00C44A29">
      <w:pPr>
        <w:pStyle w:val="BodyText3"/>
        <w:jc w:val="center"/>
        <w:rPr>
          <w:sz w:val="32"/>
          <w:u w:val="single"/>
        </w:rPr>
      </w:pPr>
      <w:r>
        <w:rPr>
          <w:rFonts w:eastAsia="Arial" w:cs="Arial"/>
          <w:szCs w:val="24"/>
          <w:bdr w:val="nil"/>
          <w:lang w:val="cy-GB"/>
        </w:rPr>
        <w:br w:type="page"/>
      </w:r>
      <w:r>
        <w:rPr>
          <w:rFonts w:eastAsia="Arial" w:cs="Arial"/>
          <w:sz w:val="32"/>
          <w:szCs w:val="32"/>
          <w:u w:val="single"/>
          <w:bdr w:val="nil"/>
          <w:lang w:val="cy-GB"/>
        </w:rPr>
        <w:t>MANYLEB PERSON</w:t>
      </w:r>
    </w:p>
    <w:p w:rsidR="00EA42B0" w:rsidRDefault="00EA42B0">
      <w:pPr>
        <w:pStyle w:val="BodyText3"/>
      </w:pPr>
    </w:p>
    <w:p w:rsidR="00EA42B0" w:rsidRDefault="00C44A29">
      <w:pPr>
        <w:pStyle w:val="BodyText3"/>
      </w:pPr>
      <w:r>
        <w:rPr>
          <w:rFonts w:eastAsia="Arial" w:cs="Arial"/>
          <w:szCs w:val="24"/>
          <w:bdr w:val="nil"/>
          <w:lang w:val="cy-GB"/>
        </w:rPr>
        <w:t>Mae'r fanyleb hon yn nodi gwybodaeth a/neu gymwysterau, profiad yn y gorffennol, a chymwyseddau personol, a fyddai'n ddelfrydol ar gyfer y swydd benodol hon.</w:t>
      </w:r>
    </w:p>
    <w:p w:rsidR="00EA42B0" w:rsidRDefault="00EA42B0"/>
    <w:p w:rsidR="00EA42B0" w:rsidRDefault="00C44A29">
      <w:r>
        <w:rPr>
          <w:rFonts w:eastAsia="Arial" w:cs="Arial"/>
          <w:bdr w:val="nil"/>
          <w:lang w:val="cy-GB"/>
        </w:rPr>
        <w:t>Mae'r a</w:t>
      </w:r>
      <w:r>
        <w:rPr>
          <w:rFonts w:eastAsia="Arial" w:cs="Arial"/>
          <w:bdr w:val="nil"/>
          <w:lang w:val="cy-GB"/>
        </w:rPr>
        <w:t xml:space="preserve">drannau </w:t>
      </w:r>
      <w:r>
        <w:rPr>
          <w:rFonts w:eastAsia="Arial" w:cs="Arial"/>
          <w:b/>
          <w:bCs/>
          <w:bdr w:val="nil"/>
          <w:lang w:val="cy-GB"/>
        </w:rPr>
        <w:t>Gwybodaeth/Cymwysterau a Phrofiad</w:t>
      </w:r>
      <w:r>
        <w:rPr>
          <w:rFonts w:eastAsia="Arial" w:cs="Arial"/>
          <w:bdr w:val="nil"/>
          <w:lang w:val="cy-GB"/>
        </w:rPr>
        <w:t xml:space="preserve"> yn disgrifio'r gallu technegol sy'n angenrheidiol er mwy</w:t>
      </w:r>
      <w:r>
        <w:rPr>
          <w:rFonts w:eastAsia="Arial" w:cs="Arial"/>
          <w:bdr w:val="nil"/>
          <w:lang w:val="cy-GB"/>
        </w:rPr>
        <w:t>n gwneud y swydd yma'n llwyddiannus.</w:t>
      </w:r>
    </w:p>
    <w:p w:rsidR="00EA42B0" w:rsidRDefault="00EA42B0"/>
    <w:p w:rsidR="00EA42B0" w:rsidRDefault="00C44A29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</w:t>
      </w:r>
      <w:r>
        <w:rPr>
          <w:rFonts w:eastAsia="Arial" w:cs="Arial"/>
          <w:bdr w:val="nil"/>
          <w:lang w:val="cy-GB"/>
        </w:rPr>
        <w:t xml:space="preserve"> yn disgrifio'r mathau o sgiliau (heb fod yn dechnegol), y galluoedd, a'r nodweddion personol, a fyddai gan y person sy'n ddelfrydol ar gyfer y swydd benodol yma. Mae'r cymwysed</w:t>
      </w:r>
      <w:r>
        <w:rPr>
          <w:rFonts w:eastAsia="Arial" w:cs="Arial"/>
          <w:bdr w:val="nil"/>
          <w:lang w:val="cy-GB"/>
        </w:rPr>
        <w:t>dau yn disgrifio sut y byddai'r person hwnnw, yn ddelfrydol, yn gweithio gyda phobl eraill a sut y byddai'n ymgymryd â'i gyfrifoldebau.</w:t>
      </w:r>
    </w:p>
    <w:p w:rsidR="00EA42B0" w:rsidRDefault="00EA42B0"/>
    <w:p w:rsidR="00EA42B0" w:rsidRDefault="00C44A29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Amodau Arbennig a Gofynion Proffesiynol</w:t>
      </w:r>
      <w:r>
        <w:rPr>
          <w:rFonts w:eastAsia="Arial" w:cs="Arial"/>
          <w:bdr w:val="nil"/>
          <w:lang w:val="cy-GB"/>
        </w:rPr>
        <w:t xml:space="preserve"> yn disgrifio unrhyw briodoleddau eraill sy'n briodol i'r amgylchiadau penodol a fo'n y</w:t>
      </w:r>
      <w:r>
        <w:rPr>
          <w:rFonts w:eastAsia="Arial" w:cs="Arial"/>
          <w:bdr w:val="nil"/>
          <w:lang w:val="cy-GB"/>
        </w:rPr>
        <w:t>mwneud â'r swydd yma.</w:t>
      </w:r>
    </w:p>
    <w:p w:rsidR="00EA42B0" w:rsidRDefault="00EA42B0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3544"/>
      </w:tblGrid>
      <w:tr w:rsidR="00102B5D">
        <w:tc>
          <w:tcPr>
            <w:tcW w:w="3119" w:type="dxa"/>
          </w:tcPr>
          <w:p w:rsidR="00EA42B0" w:rsidRDefault="00C44A29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t>PRIODOLEDD</w:t>
            </w:r>
          </w:p>
        </w:tc>
        <w:tc>
          <w:tcPr>
            <w:tcW w:w="3685" w:type="dxa"/>
          </w:tcPr>
          <w:p w:rsidR="00EA42B0" w:rsidRDefault="00C44A29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544" w:type="dxa"/>
          </w:tcPr>
          <w:p w:rsidR="00EA42B0" w:rsidRDefault="00C44A29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102B5D">
        <w:tc>
          <w:tcPr>
            <w:tcW w:w="3119" w:type="dxa"/>
          </w:tcPr>
          <w:p w:rsidR="00EA42B0" w:rsidRDefault="00C44A29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 xml:space="preserve">GWYBODAETH/ </w:t>
            </w:r>
          </w:p>
          <w:p w:rsidR="00EA42B0" w:rsidRDefault="00C44A29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:rsidR="00EA42B0" w:rsidRDefault="00EA42B0">
            <w:pPr>
              <w:pStyle w:val="BodyText2"/>
            </w:pPr>
          </w:p>
        </w:tc>
        <w:tc>
          <w:tcPr>
            <w:tcW w:w="3685" w:type="dxa"/>
          </w:tcPr>
          <w:p w:rsidR="00345EAE" w:rsidRPr="00345EAE" w:rsidRDefault="00D23225" w:rsidP="008842B8">
            <w:pPr>
              <w:pStyle w:val="BodyText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EA42B0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C44A29"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Gradd neu Ddiploma mewn Therapi Galwedigaethol</w:t>
            </w:r>
          </w:p>
          <w:p w:rsidR="00601A7B" w:rsidRDefault="00601A7B" w:rsidP="00601A7B">
            <w:pPr>
              <w:pStyle w:val="BodyText2"/>
              <w:spacing w:after="120"/>
              <w:jc w:val="left"/>
              <w:rPr>
                <w:b w:val="0"/>
                <w:bCs/>
              </w:rPr>
            </w:pPr>
          </w:p>
          <w:p w:rsidR="00345EAE" w:rsidRDefault="00C44A29" w:rsidP="00601A7B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 xml:space="preserve">Bod ar gofrestr y Cyngor Proffesiynau Iechyd ar hyn o bryd </w:t>
            </w:r>
          </w:p>
          <w:p w:rsidR="00EA42B0" w:rsidRDefault="00C44A29" w:rsidP="00601A7B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Yn gyfarwydd â'r arfer gorau ym maes adsefydlu ar hyn o bryd</w:t>
            </w:r>
            <w:r w:rsidR="00D23225">
              <w:rPr>
                <w:b w:val="0"/>
                <w:bCs/>
              </w:rPr>
              <w:fldChar w:fldCharType="end"/>
            </w:r>
            <w:bookmarkEnd w:id="8"/>
          </w:p>
          <w:p w:rsidR="00601A7B" w:rsidRDefault="00601A7B" w:rsidP="00601A7B">
            <w:pPr>
              <w:pStyle w:val="BodyText2"/>
              <w:spacing w:after="120"/>
              <w:jc w:val="left"/>
              <w:rPr>
                <w:b w:val="0"/>
                <w:bCs/>
              </w:rPr>
            </w:pPr>
          </w:p>
          <w:p w:rsidR="00601A7B" w:rsidRPr="00601A7B" w:rsidRDefault="00C44A29" w:rsidP="00601A7B">
            <w:pPr>
              <w:spacing w:after="200" w:line="276" w:lineRule="auto"/>
              <w:rPr>
                <w:rFonts w:eastAsiaTheme="minorHAnsi" w:cs="Arial"/>
                <w:bCs/>
                <w:szCs w:val="22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Sgiliau Cymraeg Lefel 1 - Bydd raid i bob gweithiwr gymryd rhan mewn sesiwn cyflwyniad i'r Gymraeg i gyrraedd y lefel yma.</w:t>
            </w:r>
          </w:p>
          <w:p w:rsidR="00601A7B" w:rsidRDefault="00601A7B" w:rsidP="00601A7B">
            <w:pPr>
              <w:pStyle w:val="BodyText2"/>
              <w:spacing w:after="120"/>
              <w:jc w:val="left"/>
              <w:rPr>
                <w:b w:val="0"/>
                <w:bCs/>
              </w:rPr>
            </w:pPr>
          </w:p>
        </w:tc>
        <w:tc>
          <w:tcPr>
            <w:tcW w:w="3544" w:type="dxa"/>
          </w:tcPr>
          <w:p w:rsidR="00345EAE" w:rsidRPr="00345EAE" w:rsidRDefault="00C44A29" w:rsidP="003458D8">
            <w:pPr>
              <w:pStyle w:val="BodyText2"/>
              <w:spacing w:after="120"/>
              <w:jc w:val="left"/>
              <w:rPr>
                <w:b w:val="0"/>
                <w:bCs/>
                <w:noProof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EA42B0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Cyrsiau byr Ôl-</w:t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radd mewn adsefydlu</w:t>
            </w:r>
          </w:p>
          <w:p w:rsidR="00345EAE" w:rsidRPr="00345EAE" w:rsidRDefault="00C44A29" w:rsidP="003458D8">
            <w:pPr>
              <w:pStyle w:val="BodyText2"/>
              <w:spacing w:after="12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 xml:space="preserve">Profiad o weithio gyda phobl hŷn </w:t>
            </w:r>
          </w:p>
          <w:p w:rsidR="00345EAE" w:rsidRPr="00345EAE" w:rsidRDefault="00C44A29" w:rsidP="003458D8">
            <w:pPr>
              <w:pStyle w:val="BodyText2"/>
              <w:spacing w:after="12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Gwybodaeth ynglŷn â rheoli risg</w:t>
            </w:r>
          </w:p>
          <w:p w:rsidR="00EA42B0" w:rsidRDefault="00C44A29" w:rsidP="003458D8">
            <w:pPr>
              <w:pStyle w:val="BodyText2"/>
              <w:spacing w:after="12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Gwybodaeth ynglŷn â chefndir deddfwriaethol ehangach y gwasanaethau gofal yn y gymuned</w:t>
            </w:r>
          </w:p>
          <w:p w:rsidR="00601A7B" w:rsidRPr="00C44A29" w:rsidRDefault="00C44A29" w:rsidP="00601A7B">
            <w:pPr>
              <w:rPr>
                <w:rFonts w:eastAsiaTheme="minorHAnsi" w:cs="Arial"/>
                <w:bCs/>
                <w:szCs w:val="22"/>
              </w:rPr>
            </w:pPr>
            <w:r>
              <w:rPr>
                <w:b/>
                <w:bCs/>
              </w:rPr>
              <w:fldChar w:fldCharType="end"/>
            </w:r>
            <w:bookmarkEnd w:id="9"/>
            <w:r w:rsidRPr="00C44A29">
              <w:rPr>
                <w:rFonts w:eastAsia="Arial" w:cs="Arial"/>
                <w:bCs/>
                <w:bdr w:val="nil"/>
                <w:lang w:val="cy-GB"/>
              </w:rPr>
              <w:t>Cymraeg Lefel 2 i Lefel 5.  Am wybodaeth am y lefelau, bwriwch olwg ar ein canllawiau Lefelau Sgiliau Cymraeg, sydd i'w gweld yn adran y Gwasanaethau Cymraeg ar wefan Cyngor RhCT.</w:t>
            </w:r>
          </w:p>
          <w:p w:rsidR="00EA42B0" w:rsidRDefault="00EA42B0" w:rsidP="00601A7B">
            <w:pPr>
              <w:pStyle w:val="BodyText2"/>
              <w:spacing w:after="120"/>
              <w:jc w:val="left"/>
              <w:rPr>
                <w:b w:val="0"/>
                <w:bCs/>
              </w:rPr>
            </w:pPr>
          </w:p>
        </w:tc>
      </w:tr>
      <w:tr w:rsidR="00102B5D">
        <w:trPr>
          <w:trHeight w:val="1500"/>
        </w:trPr>
        <w:tc>
          <w:tcPr>
            <w:tcW w:w="3119" w:type="dxa"/>
          </w:tcPr>
          <w:p w:rsidR="00EA42B0" w:rsidRDefault="00C44A29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PROFIAD</w:t>
            </w:r>
          </w:p>
        </w:tc>
        <w:tc>
          <w:tcPr>
            <w:tcW w:w="3685" w:type="dxa"/>
          </w:tcPr>
          <w:p w:rsidR="00345EAE" w:rsidRPr="00C44A29" w:rsidRDefault="00C44A29" w:rsidP="008842B8">
            <w:pPr>
              <w:pStyle w:val="Heading6"/>
              <w:jc w:val="left"/>
              <w:rPr>
                <w:b w:val="0"/>
                <w:sz w:val="24"/>
                <w:szCs w:val="24"/>
              </w:rPr>
            </w:pPr>
            <w:r w:rsidRPr="00C44A29">
              <w:rPr>
                <w:b w:val="0"/>
                <w:bCs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EA42B0" w:rsidRPr="00C44A29">
              <w:rPr>
                <w:b w:val="0"/>
                <w:bCs w:val="0"/>
              </w:rPr>
              <w:instrText xml:space="preserve"> FORMTEXT </w:instrText>
            </w:r>
            <w:r w:rsidRPr="00C44A29">
              <w:rPr>
                <w:b w:val="0"/>
                <w:bCs w:val="0"/>
              </w:rPr>
            </w:r>
            <w:r w:rsidRPr="00C44A29">
              <w:rPr>
                <w:b w:val="0"/>
                <w:bCs w:val="0"/>
              </w:rPr>
              <w:fldChar w:fldCharType="separate"/>
            </w:r>
            <w:r w:rsidRPr="00C44A29">
              <w:rPr>
                <w:rFonts w:eastAsia="Arial" w:cs="Arial"/>
                <w:b w:val="0"/>
                <w:bCs w:val="0"/>
                <w:sz w:val="24"/>
                <w:szCs w:val="24"/>
                <w:bdr w:val="nil"/>
                <w:lang w:val="cy-GB"/>
              </w:rPr>
              <w:t>Profiad gweithredol ym maes adsefydlu</w:t>
            </w:r>
          </w:p>
          <w:p w:rsidR="00345EAE" w:rsidRPr="00C44A29" w:rsidRDefault="00345EAE" w:rsidP="008842B8">
            <w:pPr>
              <w:pStyle w:val="Heading6"/>
              <w:jc w:val="left"/>
              <w:rPr>
                <w:b w:val="0"/>
                <w:sz w:val="24"/>
                <w:szCs w:val="24"/>
              </w:rPr>
            </w:pPr>
          </w:p>
          <w:p w:rsidR="00345EAE" w:rsidRPr="00C44A29" w:rsidRDefault="00C44A29" w:rsidP="008842B8">
            <w:pPr>
              <w:pStyle w:val="Heading6"/>
              <w:jc w:val="left"/>
              <w:rPr>
                <w:b w:val="0"/>
                <w:sz w:val="24"/>
                <w:szCs w:val="24"/>
              </w:rPr>
            </w:pPr>
            <w:r w:rsidRPr="00C44A29">
              <w:rPr>
                <w:rFonts w:eastAsia="Arial" w:cs="Arial"/>
                <w:b w:val="0"/>
                <w:sz w:val="24"/>
                <w:szCs w:val="24"/>
                <w:bdr w:val="nil"/>
                <w:lang w:val="cy-GB"/>
              </w:rPr>
              <w:t>Profiad o weithio mewn sefyllfa amlddisgyblaeth.</w:t>
            </w:r>
          </w:p>
          <w:p w:rsidR="00345EAE" w:rsidRPr="00C44A29" w:rsidRDefault="00345EAE" w:rsidP="008842B8">
            <w:pPr>
              <w:pStyle w:val="Heading6"/>
              <w:jc w:val="left"/>
              <w:rPr>
                <w:b w:val="0"/>
                <w:sz w:val="24"/>
                <w:szCs w:val="24"/>
              </w:rPr>
            </w:pPr>
          </w:p>
          <w:p w:rsidR="00345EAE" w:rsidRPr="00C44A29" w:rsidRDefault="00C44A29" w:rsidP="008842B8">
            <w:pPr>
              <w:pStyle w:val="Heading6"/>
              <w:jc w:val="left"/>
              <w:rPr>
                <w:b w:val="0"/>
                <w:sz w:val="24"/>
                <w:szCs w:val="24"/>
              </w:rPr>
            </w:pPr>
            <w:r w:rsidRPr="00C44A29">
              <w:rPr>
                <w:rFonts w:eastAsia="Arial" w:cs="Arial"/>
                <w:b w:val="0"/>
                <w:sz w:val="24"/>
                <w:szCs w:val="24"/>
                <w:bdr w:val="nil"/>
                <w:lang w:val="cy-GB"/>
              </w:rPr>
              <w:t>Dogfennau sy'n brawf o ymarfer proffesiynol pa</w:t>
            </w:r>
            <w:r w:rsidRPr="00C44A29">
              <w:rPr>
                <w:rFonts w:eastAsia="Arial" w:cs="Arial"/>
                <w:b w:val="0"/>
                <w:sz w:val="24"/>
                <w:szCs w:val="24"/>
                <w:bdr w:val="nil"/>
                <w:lang w:val="cy-GB"/>
              </w:rPr>
              <w:t>rhaus</w:t>
            </w:r>
          </w:p>
          <w:p w:rsidR="00EA42B0" w:rsidRDefault="00C44A29" w:rsidP="008842B8">
            <w:pPr>
              <w:spacing w:after="120"/>
              <w:rPr>
                <w:bCs/>
              </w:rPr>
            </w:pPr>
            <w:r w:rsidRPr="00C44A29">
              <w:rPr>
                <w:bCs/>
              </w:rPr>
              <w:fldChar w:fldCharType="end"/>
            </w:r>
            <w:bookmarkEnd w:id="10"/>
          </w:p>
        </w:tc>
        <w:tc>
          <w:tcPr>
            <w:tcW w:w="3544" w:type="dxa"/>
          </w:tcPr>
          <w:p w:rsidR="00345EAE" w:rsidRDefault="00D23225" w:rsidP="008842B8">
            <w:pPr>
              <w:spacing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EA42B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C44A29">
              <w:rPr>
                <w:rFonts w:eastAsia="Arial" w:cs="Arial"/>
                <w:bCs/>
                <w:bdr w:val="nil"/>
                <w:lang w:val="cy-GB"/>
              </w:rPr>
              <w:t>Arolygu myfyrwyr therapi galwedigaethol</w:t>
            </w:r>
          </w:p>
          <w:p w:rsidR="00345EAE" w:rsidRDefault="00C44A29" w:rsidP="003458D8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Profiad o weithio yn y gymuned.</w:t>
            </w:r>
          </w:p>
          <w:p w:rsidR="00EA42B0" w:rsidRDefault="00C44A29" w:rsidP="003458D8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Profiad o ddirprwyo cyfrifoldeb clinigol i staff sy heb eu cofrestru</w:t>
            </w:r>
            <w:r w:rsidR="00D23225">
              <w:rPr>
                <w:bCs/>
              </w:rPr>
              <w:fldChar w:fldCharType="end"/>
            </w:r>
            <w:bookmarkEnd w:id="11"/>
          </w:p>
        </w:tc>
      </w:tr>
      <w:tr w:rsidR="00102B5D">
        <w:trPr>
          <w:cantSplit/>
          <w:trHeight w:val="626"/>
        </w:trPr>
        <w:tc>
          <w:tcPr>
            <w:tcW w:w="3119" w:type="dxa"/>
            <w:vAlign w:val="center"/>
          </w:tcPr>
          <w:p w:rsidR="00EA42B0" w:rsidRDefault="00C44A29">
            <w:pPr>
              <w:rPr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EA42B0" w:rsidRDefault="00C44A29" w:rsidP="00C443DE">
            <w:pPr>
              <w:pStyle w:val="BodyText3"/>
              <w:spacing w:before="120" w:after="120"/>
              <w:rPr>
                <w:b/>
              </w:rPr>
            </w:pPr>
            <w:r>
              <w:rPr>
                <w:b/>
              </w:rPr>
              <w:t>Fframwaith Cymwyseddau Gofal yn y Gymuned a Gofal Cymdeithasol</w:t>
            </w:r>
            <w:bookmarkStart w:id="12" w:name="_GoBack"/>
            <w:bookmarkEnd w:id="12"/>
          </w:p>
        </w:tc>
      </w:tr>
      <w:tr w:rsidR="00102B5D">
        <w:trPr>
          <w:cantSplit/>
        </w:trPr>
        <w:tc>
          <w:tcPr>
            <w:tcW w:w="3119" w:type="dxa"/>
          </w:tcPr>
          <w:p w:rsidR="00EA42B0" w:rsidRPr="003458D8" w:rsidRDefault="00C44A29" w:rsidP="00601A7B">
            <w:pPr>
              <w:rPr>
                <w:b/>
                <w:bCs/>
              </w:rPr>
            </w:pPr>
            <w:r w:rsidRPr="003458D8">
              <w:rPr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Pr="003458D8">
              <w:rPr>
                <w:b/>
                <w:bCs/>
              </w:rPr>
              <w:instrText xml:space="preserve"> FORMTEXT </w:instrText>
            </w:r>
            <w:r w:rsidRPr="003458D8">
              <w:rPr>
                <w:b/>
                <w:bCs/>
              </w:rPr>
            </w:r>
            <w:r w:rsidRPr="003458D8"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Sicrhau canlyniadau        </w:t>
            </w:r>
            <w:r w:rsidRPr="003458D8">
              <w:rPr>
                <w:b/>
                <w:bCs/>
              </w:rPr>
              <w:fldChar w:fldCharType="end"/>
            </w:r>
            <w:bookmarkEnd w:id="13"/>
          </w:p>
        </w:tc>
        <w:tc>
          <w:tcPr>
            <w:tcW w:w="7229" w:type="dxa"/>
            <w:gridSpan w:val="2"/>
          </w:tcPr>
          <w:p w:rsidR="00345EAE" w:rsidRPr="00590AB6" w:rsidRDefault="00D23225" w:rsidP="00345EAE">
            <w:pPr>
              <w:pStyle w:val="BodyText3"/>
            </w:pPr>
            <w:r w:rsidRPr="00590AB6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="00EA42B0" w:rsidRPr="00590AB6">
              <w:instrText xml:space="preserve"> FORMTEXT </w:instrText>
            </w:r>
            <w:r w:rsidRPr="00590AB6">
              <w:fldChar w:fldCharType="separate"/>
            </w:r>
            <w:r w:rsidR="00C44A29">
              <w:rPr>
                <w:rFonts w:eastAsia="Arial" w:cs="Arial"/>
                <w:szCs w:val="24"/>
                <w:bdr w:val="nil"/>
                <w:lang w:val="cy-GB"/>
              </w:rPr>
              <w:t>Bod yn hyblyg ac yn gallu newid tasg/rôl/blaenoriaethau er mwyn dygymod â gorchmynion, newidiadau neu wybodaeth newydd.</w:t>
            </w:r>
          </w:p>
          <w:p w:rsidR="00345EAE" w:rsidRPr="00590AB6" w:rsidRDefault="00345EAE" w:rsidP="00345EAE">
            <w:pPr>
              <w:pStyle w:val="BodyText3"/>
            </w:pPr>
          </w:p>
          <w:p w:rsidR="00EA42B0" w:rsidRDefault="00C44A29" w:rsidP="00996150">
            <w:pPr>
              <w:pStyle w:val="BodyText3"/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Dangos medr proffesiynol a chyflwyno deilliannau o safon uchel yn gyson</w:t>
            </w:r>
            <w:r>
              <w:rPr>
                <w:rFonts w:eastAsia="Arial" w:cs="Arial"/>
                <w:bCs w:val="0"/>
                <w:szCs w:val="24"/>
                <w:bdr w:val="nil"/>
                <w:lang w:val="cy-GB"/>
              </w:rPr>
              <w:t>.</w:t>
            </w:r>
            <w:r w:rsidR="00D23225" w:rsidRPr="00590AB6">
              <w:fldChar w:fldCharType="end"/>
            </w:r>
            <w:bookmarkEnd w:id="14"/>
          </w:p>
        </w:tc>
      </w:tr>
      <w:tr w:rsidR="00102B5D">
        <w:trPr>
          <w:cantSplit/>
        </w:trPr>
        <w:tc>
          <w:tcPr>
            <w:tcW w:w="3119" w:type="dxa"/>
          </w:tcPr>
          <w:p w:rsidR="00EA42B0" w:rsidRPr="003458D8" w:rsidRDefault="00C44A29" w:rsidP="00601A7B">
            <w:pPr>
              <w:rPr>
                <w:b/>
                <w:bCs/>
              </w:rPr>
            </w:pPr>
            <w:r w:rsidRPr="003458D8"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3458D8">
              <w:rPr>
                <w:b/>
                <w:bCs/>
              </w:rPr>
              <w:instrText xml:space="preserve"> FORMTEXT </w:instrText>
            </w:r>
            <w:r w:rsidRPr="003458D8">
              <w:rPr>
                <w:b/>
                <w:bCs/>
              </w:rPr>
            </w:r>
            <w:r w:rsidRPr="003458D8"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Gweithio gyda Phartneriaid </w:t>
            </w:r>
            <w:r w:rsidRPr="003458D8">
              <w:rPr>
                <w:b/>
                <w:bCs/>
              </w:rPr>
              <w:fldChar w:fldCharType="end"/>
            </w:r>
            <w:bookmarkEnd w:id="15"/>
          </w:p>
        </w:tc>
        <w:tc>
          <w:tcPr>
            <w:tcW w:w="7229" w:type="dxa"/>
            <w:gridSpan w:val="2"/>
          </w:tcPr>
          <w:p w:rsidR="00633C23" w:rsidRPr="003458D8" w:rsidRDefault="00C44A29" w:rsidP="00633C23">
            <w:pPr>
              <w:pStyle w:val="BodyText3"/>
              <w:rPr>
                <w:b/>
              </w:rPr>
            </w:pPr>
            <w:r w:rsidRPr="00590AB6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="00EA42B0" w:rsidRPr="003458D8">
              <w:rPr>
                <w:b/>
              </w:rPr>
              <w:instrText xml:space="preserve"> FORMTEXT </w:instrText>
            </w:r>
            <w:r w:rsidRPr="00590AB6">
              <w:rPr>
                <w:b/>
              </w:rPr>
            </w:r>
            <w:r w:rsidRPr="00590AB6">
              <w:rPr>
                <w:b/>
              </w:rPr>
              <w:fldChar w:fldCharType="separate"/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Adn</w:t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abod gwerth a phrofiad eraill o fewn yr amgylchedd ehangach.</w:t>
            </w:r>
          </w:p>
          <w:p w:rsidR="00633C23" w:rsidRPr="00590AB6" w:rsidRDefault="00633C23" w:rsidP="00633C23">
            <w:pPr>
              <w:pStyle w:val="BodyText3"/>
            </w:pPr>
          </w:p>
          <w:p w:rsidR="00633C23" w:rsidRPr="00590AB6" w:rsidRDefault="00C44A29" w:rsidP="00633C23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Gweld partneriaid eraill fel pobl broffesiynol ac yn dangos parch tuag atyn nhw. </w:t>
            </w:r>
          </w:p>
          <w:p w:rsidR="00EA42B0" w:rsidRPr="00590AB6" w:rsidRDefault="00C44A29">
            <w:pPr>
              <w:pStyle w:val="BodyText3"/>
            </w:pPr>
            <w:r w:rsidRPr="00590AB6">
              <w:fldChar w:fldCharType="end"/>
            </w:r>
            <w:bookmarkEnd w:id="16"/>
          </w:p>
        </w:tc>
      </w:tr>
      <w:tr w:rsidR="00102B5D">
        <w:trPr>
          <w:cantSplit/>
        </w:trPr>
        <w:tc>
          <w:tcPr>
            <w:tcW w:w="3119" w:type="dxa"/>
          </w:tcPr>
          <w:p w:rsidR="00EA42B0" w:rsidRPr="003458D8" w:rsidRDefault="00C44A29" w:rsidP="00601A7B">
            <w:pPr>
              <w:rPr>
                <w:b/>
                <w:bCs/>
              </w:rPr>
            </w:pPr>
            <w:r w:rsidRPr="003458D8"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3458D8">
              <w:rPr>
                <w:b/>
                <w:bCs/>
              </w:rPr>
              <w:instrText xml:space="preserve"> FORMTEXT </w:instrText>
            </w:r>
            <w:r w:rsidRPr="003458D8">
              <w:rPr>
                <w:b/>
                <w:bCs/>
              </w:rPr>
            </w:r>
            <w:r w:rsidRPr="003458D8"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Gweithio gydag aelodau o'r garfan</w:t>
            </w:r>
            <w:r w:rsidRPr="003458D8">
              <w:rPr>
                <w:b/>
                <w:bCs/>
              </w:rPr>
              <w:fldChar w:fldCharType="end"/>
            </w:r>
            <w:bookmarkEnd w:id="17"/>
          </w:p>
        </w:tc>
        <w:tc>
          <w:tcPr>
            <w:tcW w:w="7229" w:type="dxa"/>
            <w:gridSpan w:val="2"/>
          </w:tcPr>
          <w:p w:rsidR="00633C23" w:rsidRPr="00590AB6" w:rsidRDefault="00C44A29" w:rsidP="00633C23">
            <w:pPr>
              <w:pStyle w:val="BodyText3"/>
            </w:pPr>
            <w:r w:rsidRPr="00590AB6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="00EA42B0" w:rsidRPr="003458D8">
              <w:rPr>
                <w:b/>
              </w:rPr>
              <w:instrText xml:space="preserve"> FORMTEXT </w:instrText>
            </w:r>
            <w:r w:rsidRPr="00590AB6">
              <w:rPr>
                <w:b/>
              </w:rPr>
            </w:r>
            <w:r w:rsidRPr="00590AB6">
              <w:rPr>
                <w:b/>
              </w:rPr>
              <w:fldChar w:fldCharType="separate"/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Adnabod bod gan bob aelod o'r garfan sgiliau gwahanol a phrofiadau y gallan nhw eu defnyddio.</w:t>
            </w:r>
          </w:p>
          <w:p w:rsidR="00633C23" w:rsidRPr="00590AB6" w:rsidRDefault="00633C23" w:rsidP="00633C23">
            <w:pPr>
              <w:pStyle w:val="BodyText3"/>
            </w:pPr>
          </w:p>
          <w:p w:rsidR="007871F9" w:rsidRPr="00590AB6" w:rsidRDefault="00C44A29" w:rsidP="00633C23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Cyfrannu at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 ysbryd tîm o rannu cyfrifoldebau a chydweithrediad.</w:t>
            </w:r>
          </w:p>
          <w:p w:rsidR="00EA42B0" w:rsidRDefault="00C44A29" w:rsidP="00996150">
            <w:pPr>
              <w:pStyle w:val="BodyText3"/>
            </w:pPr>
            <w:r w:rsidRPr="00590AB6">
              <w:fldChar w:fldCharType="end"/>
            </w:r>
            <w:bookmarkEnd w:id="18"/>
          </w:p>
        </w:tc>
      </w:tr>
      <w:tr w:rsidR="00102B5D">
        <w:trPr>
          <w:cantSplit/>
        </w:trPr>
        <w:tc>
          <w:tcPr>
            <w:tcW w:w="3119" w:type="dxa"/>
          </w:tcPr>
          <w:p w:rsidR="00EA42B0" w:rsidRPr="003458D8" w:rsidRDefault="00C44A29" w:rsidP="00601A7B">
            <w:pPr>
              <w:rPr>
                <w:b/>
                <w:bCs/>
              </w:rPr>
            </w:pPr>
            <w:r w:rsidRPr="003458D8">
              <w:rPr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3458D8">
              <w:rPr>
                <w:b/>
                <w:bCs/>
              </w:rPr>
              <w:instrText xml:space="preserve"> FORMTEXT </w:instrText>
            </w:r>
            <w:r w:rsidRPr="003458D8">
              <w:rPr>
                <w:b/>
                <w:bCs/>
              </w:rPr>
            </w:r>
            <w:r w:rsidRPr="003458D8"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Hybu datblygiad proffesiynol</w:t>
            </w:r>
            <w:r w:rsidRPr="003458D8">
              <w:rPr>
                <w:b/>
                <w:bCs/>
              </w:rPr>
              <w:fldChar w:fldCharType="end"/>
            </w:r>
            <w:bookmarkEnd w:id="19"/>
          </w:p>
        </w:tc>
        <w:tc>
          <w:tcPr>
            <w:tcW w:w="7229" w:type="dxa"/>
            <w:gridSpan w:val="2"/>
          </w:tcPr>
          <w:p w:rsidR="00633C23" w:rsidRDefault="00C44A29" w:rsidP="00633C23">
            <w:pPr>
              <w:pStyle w:val="BodyText3"/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="00EA42B0" w:rsidRPr="003458D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Adolygu'u datblygiad eu hunain yn barhaol ac yn weithredol, gan nodi cyfleoedd i wella.</w:t>
            </w:r>
          </w:p>
          <w:p w:rsidR="00633C23" w:rsidRDefault="00633C23" w:rsidP="00633C23">
            <w:pPr>
              <w:pStyle w:val="BodyText3"/>
            </w:pPr>
          </w:p>
          <w:p w:rsidR="007871F9" w:rsidRDefault="00C44A29" w:rsidP="00996150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Bod yn agored i ddulliau gwahanol o ddatblygu, e.e. hyfforddiant, darllen, mentora, dysgu trwy brofiad.</w:t>
            </w:r>
          </w:p>
          <w:p w:rsidR="00EA42B0" w:rsidRDefault="00C44A29" w:rsidP="00996150">
            <w:pPr>
              <w:pStyle w:val="BodyText3"/>
            </w:pPr>
            <w:r>
              <w:fldChar w:fldCharType="end"/>
            </w:r>
            <w:bookmarkEnd w:id="20"/>
          </w:p>
        </w:tc>
      </w:tr>
      <w:tr w:rsidR="00102B5D">
        <w:trPr>
          <w:cantSplit/>
        </w:trPr>
        <w:tc>
          <w:tcPr>
            <w:tcW w:w="3119" w:type="dxa"/>
          </w:tcPr>
          <w:p w:rsidR="00EA42B0" w:rsidRPr="003458D8" w:rsidRDefault="00C44A29" w:rsidP="00601A7B">
            <w:pPr>
              <w:rPr>
                <w:b/>
                <w:bCs/>
              </w:rPr>
            </w:pPr>
            <w:r w:rsidRPr="003458D8"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3458D8">
              <w:rPr>
                <w:b/>
                <w:bCs/>
              </w:rPr>
              <w:instrText xml:space="preserve"> FORMTEXT </w:instrText>
            </w:r>
            <w:r w:rsidRPr="003458D8">
              <w:rPr>
                <w:b/>
                <w:bCs/>
              </w:rPr>
            </w:r>
            <w:r w:rsidRPr="003458D8"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Gofalu am les defnyddwyr y gwasanaeth</w:t>
            </w:r>
            <w:r w:rsidRPr="003458D8">
              <w:rPr>
                <w:b/>
                <w:bCs/>
              </w:rPr>
              <w:fldChar w:fldCharType="end"/>
            </w:r>
            <w:bookmarkEnd w:id="21"/>
          </w:p>
        </w:tc>
        <w:tc>
          <w:tcPr>
            <w:tcW w:w="7229" w:type="dxa"/>
            <w:gridSpan w:val="2"/>
          </w:tcPr>
          <w:p w:rsidR="00633C23" w:rsidRPr="00590AB6" w:rsidRDefault="00C44A29" w:rsidP="00633C23">
            <w:pPr>
              <w:pStyle w:val="BodyText3"/>
            </w:pPr>
            <w:r w:rsidRPr="00590AB6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="00EA42B0" w:rsidRPr="00590AB6">
              <w:instrText xml:space="preserve"> FORMTEXT </w:instrText>
            </w:r>
            <w:r w:rsidRPr="00590AB6"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Gallu dadansoddi, crynhoi a chofnodi'r sefyllfa ar ran / ar y cyd â defnyddiwr y gwasanaeth, a chan roi ystyriaeth i'r rhwystrau posibl yn effeithiol.</w:t>
            </w:r>
          </w:p>
          <w:p w:rsidR="00633C23" w:rsidRPr="00590AB6" w:rsidRDefault="00633C23" w:rsidP="00633C23">
            <w:pPr>
              <w:pStyle w:val="BodyText3"/>
            </w:pPr>
          </w:p>
          <w:p w:rsidR="007871F9" w:rsidRPr="00590AB6" w:rsidRDefault="00C44A29" w:rsidP="00633C23">
            <w:pPr>
              <w:pStyle w:val="BodyText3"/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Archwilio ac adnabod yr ystod o beryglon o fewn y sefyllfa i ddefnyddwyr y gwasanaeth, i eraill ac i'w hunan</w:t>
            </w:r>
            <w:r>
              <w:rPr>
                <w:rFonts w:eastAsia="Arial" w:cs="Arial"/>
                <w:bCs w:val="0"/>
                <w:szCs w:val="24"/>
                <w:bdr w:val="nil"/>
                <w:lang w:val="cy-GB"/>
              </w:rPr>
              <w:t>.</w:t>
            </w:r>
          </w:p>
          <w:p w:rsidR="00EA42B0" w:rsidRDefault="00C44A29">
            <w:pPr>
              <w:pStyle w:val="BodyText3"/>
            </w:pPr>
            <w:r w:rsidRPr="00590AB6">
              <w:fldChar w:fldCharType="end"/>
            </w:r>
            <w:bookmarkEnd w:id="22"/>
          </w:p>
        </w:tc>
      </w:tr>
      <w:tr w:rsidR="00102B5D">
        <w:trPr>
          <w:cantSplit/>
        </w:trPr>
        <w:tc>
          <w:tcPr>
            <w:tcW w:w="3119" w:type="dxa"/>
          </w:tcPr>
          <w:p w:rsidR="00EA42B0" w:rsidRPr="00CF5FF2" w:rsidRDefault="00C44A29" w:rsidP="00601A7B">
            <w:pPr>
              <w:rPr>
                <w:bCs/>
              </w:rPr>
            </w:pPr>
            <w:r w:rsidRPr="00CF5FF2">
              <w:rPr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CF5FF2">
              <w:rPr>
                <w:bCs/>
              </w:rPr>
              <w:instrText xml:space="preserve"> FORMTEXT </w:instrText>
            </w:r>
            <w:r w:rsidRPr="00CF5FF2">
              <w:rPr>
                <w:bCs/>
              </w:rPr>
            </w:r>
            <w:r w:rsidRPr="00CF5FF2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Ennyn ffydd defnyddwyr y gwasanaeth</w:t>
            </w:r>
            <w:r w:rsidRPr="00CF5FF2">
              <w:rPr>
                <w:bCs/>
              </w:rPr>
              <w:fldChar w:fldCharType="end"/>
            </w:r>
            <w:bookmarkEnd w:id="23"/>
          </w:p>
        </w:tc>
        <w:tc>
          <w:tcPr>
            <w:tcW w:w="7229" w:type="dxa"/>
            <w:gridSpan w:val="2"/>
          </w:tcPr>
          <w:p w:rsidR="00633C23" w:rsidRDefault="00C44A29" w:rsidP="00633C23">
            <w:pPr>
              <w:pStyle w:val="BodyText3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="00EA42B0"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Paratoi trefniadau cyfathrebu dwyffordd sy'n parchu hawliau a chredoau'r unigolion, e.e. perthynas.</w:t>
            </w:r>
          </w:p>
          <w:p w:rsidR="00633C23" w:rsidRDefault="00633C23" w:rsidP="00633C23">
            <w:pPr>
              <w:pStyle w:val="BodyText3"/>
            </w:pPr>
          </w:p>
          <w:p w:rsidR="00633C23" w:rsidRDefault="00C44A29" w:rsidP="00633C23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Cynnal 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ffiniau proffesiynol a chlir wrth arddangos dealltwriaeth glir o'r problemau sydd gan ddefnyddwyr y gwasanaeth.</w:t>
            </w:r>
          </w:p>
          <w:p w:rsidR="00EA42B0" w:rsidRDefault="00C44A29">
            <w:pPr>
              <w:pStyle w:val="BodyText3"/>
            </w:pPr>
            <w:r>
              <w:fldChar w:fldCharType="end"/>
            </w:r>
            <w:bookmarkEnd w:id="24"/>
          </w:p>
        </w:tc>
      </w:tr>
      <w:tr w:rsidR="00102B5D">
        <w:trPr>
          <w:cantSplit/>
        </w:trPr>
        <w:tc>
          <w:tcPr>
            <w:tcW w:w="3119" w:type="dxa"/>
          </w:tcPr>
          <w:p w:rsidR="00EA42B0" w:rsidRPr="00CF5FF2" w:rsidRDefault="00C44A29" w:rsidP="00601A7B">
            <w:pPr>
              <w:rPr>
                <w:bCs/>
              </w:rPr>
            </w:pPr>
            <w:r w:rsidRPr="00CF5FF2">
              <w:rPr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CF5FF2">
              <w:rPr>
                <w:bCs/>
              </w:rPr>
              <w:instrText xml:space="preserve"> FORMTEXT </w:instrText>
            </w:r>
            <w:r w:rsidRPr="00CF5FF2">
              <w:rPr>
                <w:bCs/>
              </w:rPr>
            </w:r>
            <w:r w:rsidRPr="00CF5FF2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Cyfathrebu'n effeithiol</w:t>
            </w:r>
            <w:r w:rsidRPr="00CF5FF2">
              <w:rPr>
                <w:bCs/>
              </w:rPr>
              <w:fldChar w:fldCharType="end"/>
            </w:r>
            <w:bookmarkEnd w:id="25"/>
          </w:p>
        </w:tc>
        <w:tc>
          <w:tcPr>
            <w:tcW w:w="7229" w:type="dxa"/>
            <w:gridSpan w:val="2"/>
          </w:tcPr>
          <w:p w:rsidR="00633C23" w:rsidRDefault="00C44A29" w:rsidP="00633C23">
            <w:pPr>
              <w:pStyle w:val="BodyText3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="00EA42B0"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Paratoi adroddiadau a chofnodion clir, cywir a chyfredol.</w:t>
            </w:r>
          </w:p>
          <w:p w:rsidR="00633C23" w:rsidRDefault="00633C23" w:rsidP="00633C23">
            <w:pPr>
              <w:pStyle w:val="BodyText3"/>
            </w:pPr>
          </w:p>
          <w:p w:rsidR="007871F9" w:rsidRDefault="00C44A29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Cyfathrebu'n glir ac yn gryno.</w:t>
            </w:r>
          </w:p>
          <w:p w:rsidR="00EA42B0" w:rsidRDefault="00C44A29">
            <w:pPr>
              <w:pStyle w:val="BodyText3"/>
            </w:pPr>
            <w:r>
              <w:fldChar w:fldCharType="end"/>
            </w:r>
            <w:bookmarkEnd w:id="26"/>
          </w:p>
        </w:tc>
      </w:tr>
      <w:tr w:rsidR="00102B5D">
        <w:trPr>
          <w:cantSplit/>
        </w:trPr>
        <w:tc>
          <w:tcPr>
            <w:tcW w:w="3119" w:type="dxa"/>
          </w:tcPr>
          <w:p w:rsidR="00EA42B0" w:rsidRPr="00CF5FF2" w:rsidRDefault="00C44A29" w:rsidP="00601A7B">
            <w:pPr>
              <w:rPr>
                <w:bCs/>
              </w:rPr>
            </w:pPr>
            <w:r w:rsidRPr="00CF5FF2">
              <w:rPr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CF5FF2">
              <w:rPr>
                <w:bCs/>
              </w:rPr>
              <w:instrText xml:space="preserve"> FORMTEXT </w:instrText>
            </w:r>
            <w:r w:rsidRPr="00CF5FF2">
              <w:rPr>
                <w:bCs/>
              </w:rPr>
            </w:r>
            <w:r w:rsidRPr="00CF5FF2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Cydymffurfio â gofynion iechyd a diogelwch</w:t>
            </w:r>
            <w:r w:rsidRPr="00CF5FF2">
              <w:rPr>
                <w:bCs/>
              </w:rPr>
              <w:fldChar w:fldCharType="end"/>
            </w:r>
            <w:bookmarkEnd w:id="27"/>
          </w:p>
        </w:tc>
        <w:tc>
          <w:tcPr>
            <w:tcW w:w="7229" w:type="dxa"/>
            <w:gridSpan w:val="2"/>
          </w:tcPr>
          <w:p w:rsidR="007871F9" w:rsidRDefault="00C44A29" w:rsidP="00996150">
            <w:pPr>
              <w:pStyle w:val="BodyText3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="00EA42B0"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Yn effro i bob gweithdrefn iechyd a diogelwch perth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nasol.</w:t>
            </w:r>
          </w:p>
          <w:p w:rsidR="00633C23" w:rsidRDefault="00633C23" w:rsidP="00996150">
            <w:pPr>
              <w:pStyle w:val="BodyText3"/>
            </w:pPr>
          </w:p>
          <w:p w:rsidR="00633C23" w:rsidRDefault="00C44A29" w:rsidP="00996150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Pennu mesurau sy'n lleihau'r perygl. </w:t>
            </w:r>
          </w:p>
          <w:p w:rsidR="00EA42B0" w:rsidRDefault="00C44A29" w:rsidP="00996150">
            <w:pPr>
              <w:pStyle w:val="BodyText3"/>
            </w:pPr>
            <w:r>
              <w:fldChar w:fldCharType="end"/>
            </w:r>
            <w:bookmarkEnd w:id="28"/>
          </w:p>
        </w:tc>
      </w:tr>
      <w:tr w:rsidR="00102B5D">
        <w:trPr>
          <w:cantSplit/>
          <w:trHeight w:val="1363"/>
        </w:trPr>
        <w:tc>
          <w:tcPr>
            <w:tcW w:w="3119" w:type="dxa"/>
            <w:vAlign w:val="center"/>
          </w:tcPr>
          <w:p w:rsidR="00EA42B0" w:rsidRDefault="00C44A29">
            <w:pPr>
              <w:rPr>
                <w:b/>
                <w:bCs/>
                <w:caps/>
              </w:rPr>
            </w:pPr>
            <w:r>
              <w:rPr>
                <w:rFonts w:eastAsia="Arial" w:cs="Arial"/>
                <w:caps/>
                <w:bdr w:val="nil"/>
                <w:lang w:val="cy-GB"/>
              </w:rPr>
              <w:t>AMODAU ARBENNIG A GOFYNION PROFFESIYNOL</w:t>
            </w:r>
          </w:p>
        </w:tc>
        <w:tc>
          <w:tcPr>
            <w:tcW w:w="7229" w:type="dxa"/>
            <w:gridSpan w:val="2"/>
            <w:vAlign w:val="center"/>
          </w:tcPr>
          <w:p w:rsidR="00601A7B" w:rsidRDefault="00601A7B" w:rsidP="00633C23">
            <w:pPr>
              <w:rPr>
                <w:bCs/>
              </w:rPr>
            </w:pPr>
          </w:p>
          <w:p w:rsidR="00633C23" w:rsidRPr="00633C23" w:rsidRDefault="00D23225" w:rsidP="00633C23">
            <w:pPr>
              <w:rPr>
                <w:bCs/>
                <w:szCs w:val="20"/>
              </w:rPr>
            </w:pPr>
            <w:r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="00EA42B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C44A29">
              <w:rPr>
                <w:rFonts w:eastAsia="Arial" w:cs="Arial"/>
                <w:bCs/>
                <w:bdr w:val="nil"/>
                <w:lang w:val="cy-GB"/>
              </w:rPr>
              <w:t>Y modd i deithio neu gael mynediad i gludiant priodol er mwyn cyflawni holl ofynion y swydd.</w:t>
            </w:r>
          </w:p>
          <w:p w:rsidR="00633C23" w:rsidRPr="00633C23" w:rsidRDefault="00633C23" w:rsidP="00633C23">
            <w:pPr>
              <w:rPr>
                <w:bCs/>
                <w:szCs w:val="20"/>
              </w:rPr>
            </w:pPr>
          </w:p>
          <w:p w:rsidR="00EA42B0" w:rsidRDefault="00C44A29" w:rsidP="00633C23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 xml:space="preserve">Bod ar gofrestr y Cyngor Proffesiynau Iechyd yn ddi-dor. </w:t>
            </w:r>
            <w:r w:rsidR="00D23225">
              <w:rPr>
                <w:bCs/>
              </w:rPr>
              <w:fldChar w:fldCharType="end"/>
            </w:r>
            <w:bookmarkEnd w:id="29"/>
          </w:p>
          <w:p w:rsidR="00FC602C" w:rsidRDefault="00FC602C" w:rsidP="00633C23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:rsidR="00FC602C" w:rsidRDefault="00C44A29" w:rsidP="00FC602C">
            <w:pPr>
              <w:pStyle w:val="Footer"/>
              <w:tabs>
                <w:tab w:val="clear" w:pos="4153"/>
                <w:tab w:val="clear" w:pos="8306"/>
              </w:tabs>
              <w:rPr>
                <w:bCs/>
                <w:noProof/>
              </w:rPr>
            </w:pPr>
            <w:r>
              <w:rPr>
                <w:rFonts w:eastAsia="Arial" w:cs="Arial"/>
                <w:bCs/>
                <w:noProof/>
                <w:szCs w:val="24"/>
                <w:bdr w:val="nil"/>
                <w:lang w:val="cy-GB"/>
              </w:rPr>
              <w:t>Disgwyl i gymryd rhan mewn rota ar gyfer Cadw'n Iach yn y Cartref 2 gwasanaeth ymateb 365 diwrnod y flwyddyn.</w:t>
            </w:r>
          </w:p>
          <w:p w:rsidR="00FC602C" w:rsidRDefault="00FC602C" w:rsidP="00633C23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:rsidR="002D3FE1" w:rsidRDefault="002D3FE1" w:rsidP="00633C23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:rsidR="002D3FE1" w:rsidRDefault="002D3FE1" w:rsidP="00633C23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</w:tr>
    </w:tbl>
    <w:p w:rsidR="00EA42B0" w:rsidRDefault="00EA42B0"/>
    <w:p w:rsidR="00EA42B0" w:rsidRDefault="00EA42B0"/>
    <w:sectPr w:rsidR="00EA42B0" w:rsidSect="009066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44A29">
      <w:r>
        <w:separator/>
      </w:r>
    </w:p>
  </w:endnote>
  <w:endnote w:type="continuationSeparator" w:id="0">
    <w:p w:rsidR="00000000" w:rsidRDefault="00C4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7A0" w:rsidRDefault="005767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34D" w:rsidRDefault="00C44A29">
    <w:pPr>
      <w:pStyle w:val="Footer"/>
    </w:pPr>
    <w:r>
      <w:rPr>
        <w:rStyle w:val="PageNumber"/>
      </w:rPr>
      <w:tab/>
    </w:r>
    <w:r w:rsidR="00D2322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23225">
      <w:rPr>
        <w:rStyle w:val="PageNumber"/>
      </w:rPr>
      <w:fldChar w:fldCharType="separate"/>
    </w:r>
    <w:r>
      <w:rPr>
        <w:rStyle w:val="PageNumber"/>
        <w:noProof/>
      </w:rPr>
      <w:t>8</w:t>
    </w:r>
    <w:r w:rsidR="00D23225">
      <w:rPr>
        <w:rStyle w:val="PageNumber"/>
      </w:rPr>
      <w:fldChar w:fldCharType="end"/>
    </w:r>
    <w:r>
      <w:rPr>
        <w:rStyle w:val="PageNumber"/>
      </w:rPr>
      <w:t>/</w:t>
    </w:r>
    <w:r w:rsidR="00D23225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D23225">
      <w:rPr>
        <w:rStyle w:val="PageNumber"/>
      </w:rPr>
      <w:fldChar w:fldCharType="separate"/>
    </w:r>
    <w:r>
      <w:rPr>
        <w:rStyle w:val="PageNumber"/>
        <w:noProof/>
      </w:rPr>
      <w:t>10</w:t>
    </w:r>
    <w:r w:rsidR="00D2322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7A0" w:rsidRDefault="00576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44A29">
      <w:r>
        <w:separator/>
      </w:r>
    </w:p>
  </w:footnote>
  <w:footnote w:type="continuationSeparator" w:id="0">
    <w:p w:rsidR="00000000" w:rsidRDefault="00C4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7A0" w:rsidRDefault="005767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34D" w:rsidRDefault="00C44A29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-47625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870416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7A0" w:rsidRDefault="005767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B2"/>
    <w:multiLevelType w:val="hybridMultilevel"/>
    <w:tmpl w:val="03C28BCE"/>
    <w:lvl w:ilvl="0" w:tplc="1C6490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8184A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02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AEC6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EE23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D42D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A2F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A68A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82EF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158"/>
    <w:multiLevelType w:val="hybridMultilevel"/>
    <w:tmpl w:val="9586B804"/>
    <w:lvl w:ilvl="0" w:tplc="B818F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A0BD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FA3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6C8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AC4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8E26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AAA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EE02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8EFA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53C5C"/>
    <w:multiLevelType w:val="hybridMultilevel"/>
    <w:tmpl w:val="A5449956"/>
    <w:lvl w:ilvl="0" w:tplc="69A8CB98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784BEE2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6C709368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79460D5E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5218BC4E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A950F598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55E0F284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7576C00A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7EA5CF8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4BCD363D"/>
    <w:multiLevelType w:val="hybridMultilevel"/>
    <w:tmpl w:val="0A6C4D60"/>
    <w:lvl w:ilvl="0" w:tplc="2C3AF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C0C4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F2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882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084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D2B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622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479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7E1C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B158B5"/>
    <w:multiLevelType w:val="hybridMultilevel"/>
    <w:tmpl w:val="E2903F16"/>
    <w:lvl w:ilvl="0" w:tplc="3CFAC0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99462D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CD6778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548E9E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86039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B74AB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BA279E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DC2730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E3EFCC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B22C13"/>
    <w:multiLevelType w:val="hybridMultilevel"/>
    <w:tmpl w:val="FD2E58DA"/>
    <w:lvl w:ilvl="0" w:tplc="F1980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D40F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78A4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07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0626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447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2EC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861F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EE36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8D"/>
    <w:rsid w:val="000016DF"/>
    <w:rsid w:val="0006459D"/>
    <w:rsid w:val="00073303"/>
    <w:rsid w:val="000F27AA"/>
    <w:rsid w:val="00102B5D"/>
    <w:rsid w:val="00114FBC"/>
    <w:rsid w:val="00143DD2"/>
    <w:rsid w:val="00183A80"/>
    <w:rsid w:val="001A5D8D"/>
    <w:rsid w:val="001B14E8"/>
    <w:rsid w:val="001E3D56"/>
    <w:rsid w:val="002009E9"/>
    <w:rsid w:val="002507A5"/>
    <w:rsid w:val="00292BD1"/>
    <w:rsid w:val="002B7A3A"/>
    <w:rsid w:val="002D3FE1"/>
    <w:rsid w:val="002E0C34"/>
    <w:rsid w:val="003458D8"/>
    <w:rsid w:val="00345EAE"/>
    <w:rsid w:val="003E2A85"/>
    <w:rsid w:val="00420ED8"/>
    <w:rsid w:val="00467184"/>
    <w:rsid w:val="004B0AA5"/>
    <w:rsid w:val="004C7F97"/>
    <w:rsid w:val="004E53B0"/>
    <w:rsid w:val="005767A0"/>
    <w:rsid w:val="00590AB6"/>
    <w:rsid w:val="005B5025"/>
    <w:rsid w:val="005C1DCE"/>
    <w:rsid w:val="005E5BCD"/>
    <w:rsid w:val="00601A7B"/>
    <w:rsid w:val="00633C23"/>
    <w:rsid w:val="00640777"/>
    <w:rsid w:val="00671BBF"/>
    <w:rsid w:val="0068306E"/>
    <w:rsid w:val="0069746A"/>
    <w:rsid w:val="006D3C42"/>
    <w:rsid w:val="007721CF"/>
    <w:rsid w:val="007871F9"/>
    <w:rsid w:val="00874EC5"/>
    <w:rsid w:val="00880B80"/>
    <w:rsid w:val="008842B8"/>
    <w:rsid w:val="008878DF"/>
    <w:rsid w:val="008938E3"/>
    <w:rsid w:val="008A6257"/>
    <w:rsid w:val="008B3727"/>
    <w:rsid w:val="008E4C4A"/>
    <w:rsid w:val="00906672"/>
    <w:rsid w:val="00992A94"/>
    <w:rsid w:val="00996150"/>
    <w:rsid w:val="00A153F8"/>
    <w:rsid w:val="00A41B8F"/>
    <w:rsid w:val="00A42BE0"/>
    <w:rsid w:val="00AF7E6A"/>
    <w:rsid w:val="00B41781"/>
    <w:rsid w:val="00B96C0D"/>
    <w:rsid w:val="00BB1CCC"/>
    <w:rsid w:val="00BD40CF"/>
    <w:rsid w:val="00C00D44"/>
    <w:rsid w:val="00C2634D"/>
    <w:rsid w:val="00C34FB8"/>
    <w:rsid w:val="00C443DE"/>
    <w:rsid w:val="00C44A29"/>
    <w:rsid w:val="00C574BB"/>
    <w:rsid w:val="00CD3C25"/>
    <w:rsid w:val="00CF5FF2"/>
    <w:rsid w:val="00D23225"/>
    <w:rsid w:val="00D302B5"/>
    <w:rsid w:val="00D70818"/>
    <w:rsid w:val="00DC59B0"/>
    <w:rsid w:val="00E123CD"/>
    <w:rsid w:val="00E24587"/>
    <w:rsid w:val="00E404F9"/>
    <w:rsid w:val="00EA42B0"/>
    <w:rsid w:val="00F457EE"/>
    <w:rsid w:val="00F54911"/>
    <w:rsid w:val="00F701D9"/>
    <w:rsid w:val="00FC1EA5"/>
    <w:rsid w:val="00FC231B"/>
    <w:rsid w:val="00FC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8069B6"/>
  <w15:docId w15:val="{70A4D446-9972-4350-A76D-A0B0E74B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672"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06672"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rsid w:val="00906672"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rsid w:val="00906672"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906672"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906672"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6672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sid w:val="00906672"/>
    <w:rPr>
      <w:bCs/>
      <w:szCs w:val="20"/>
    </w:rPr>
  </w:style>
  <w:style w:type="paragraph" w:styleId="BodyText2">
    <w:name w:val="Body Text 2"/>
    <w:basedOn w:val="Normal"/>
    <w:rsid w:val="00906672"/>
    <w:pPr>
      <w:jc w:val="both"/>
    </w:pPr>
    <w:rPr>
      <w:b/>
      <w:szCs w:val="20"/>
    </w:rPr>
  </w:style>
  <w:style w:type="paragraph" w:styleId="Footer">
    <w:name w:val="footer"/>
    <w:basedOn w:val="Normal"/>
    <w:rsid w:val="00906672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906672"/>
  </w:style>
  <w:style w:type="paragraph" w:styleId="BodyText">
    <w:name w:val="Body Text"/>
    <w:basedOn w:val="Normal"/>
    <w:rsid w:val="00906672"/>
    <w:pPr>
      <w:jc w:val="both"/>
    </w:pPr>
    <w:rPr>
      <w:bCs/>
    </w:rPr>
  </w:style>
  <w:style w:type="paragraph" w:styleId="BalloonText">
    <w:name w:val="Balloon Text"/>
    <w:basedOn w:val="Normal"/>
    <w:semiHidden/>
    <w:rsid w:val="009066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2907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19439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Lambert, Su (Community Care)</dc:creator>
  <cp:lastModifiedBy>Pritchard-Johnson, Ffion</cp:lastModifiedBy>
  <cp:revision>3</cp:revision>
  <cp:lastPrinted>2011-07-08T10:12:00Z</cp:lastPrinted>
  <dcterms:created xsi:type="dcterms:W3CDTF">2019-08-14T14:06:00Z</dcterms:created>
  <dcterms:modified xsi:type="dcterms:W3CDTF">2019-08-19T08:56:00Z</dcterms:modified>
</cp:coreProperties>
</file>