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</w:p>
        </w:tc>
      </w:tr>
      <w:tr w:rsidR="00314F2C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 w:rsidP="00EC0B7A">
            <w:r>
              <w:rPr>
                <w:rFonts w:eastAsia="Arial" w:cs="Arial"/>
                <w:bdr w:val="nil"/>
                <w:lang w:val="cy-GB"/>
              </w:rPr>
              <w:t>Uned Comisiynu Rhanbarthol</w:t>
            </w:r>
          </w:p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 w:rsidP="00BC45BE">
            <w:r>
              <w:rPr>
                <w:rFonts w:eastAsia="Arial" w:cs="Arial"/>
                <w:bdr w:val="nil"/>
                <w:lang w:val="cy-GB"/>
              </w:rPr>
              <w:t>Swyddogion Comisiynu</w:t>
            </w:r>
          </w:p>
          <w:p w:rsidR="00BC45BE" w:rsidRDefault="00BC45BE" w:rsidP="00BC45BE"/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 w:rsidP="00686486"/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 w:rsidP="00BE17EE">
            <w:r>
              <w:rPr>
                <w:rFonts w:eastAsia="Arial" w:cs="Arial"/>
                <w:bdr w:val="nil"/>
                <w:lang w:val="cy-GB"/>
              </w:rPr>
              <w:t>Swyddog Comisiynu a Monitro Rhanbarthol</w:t>
            </w:r>
          </w:p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 w:rsidP="00156E17">
            <w:r>
              <w:t>16956</w:t>
            </w:r>
          </w:p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r>
              <w:rPr>
                <w:rFonts w:eastAsia="Arial" w:cs="Arial"/>
                <w:bdr w:val="nil"/>
                <w:lang w:val="cy-GB"/>
              </w:rPr>
              <w:t>GR11</w:t>
            </w:r>
          </w:p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r>
              <w:rPr>
                <w:rFonts w:eastAsia="Arial" w:cs="Arial"/>
                <w:bdr w:val="nil"/>
                <w:lang w:val="cy-GB"/>
              </w:rPr>
              <w:t>Swyddog Comisiynu Rhanbarthol</w:t>
            </w:r>
          </w:p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314F2C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 w:rsidP="00EC0B7A">
            <w:r>
              <w:rPr>
                <w:rFonts w:eastAsia="Arial" w:cs="Arial"/>
                <w:bdr w:val="nil"/>
                <w:lang w:val="cy-GB"/>
              </w:rPr>
              <w:t>Carfan Comisiynu Rhan</w:t>
            </w:r>
            <w:r>
              <w:rPr>
                <w:rFonts w:eastAsia="Arial" w:cs="Arial"/>
                <w:bdr w:val="nil"/>
                <w:lang w:val="cy-GB"/>
              </w:rPr>
              <w:t>barthol</w:t>
            </w:r>
          </w:p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 w:rsidP="0051378D">
            <w:r>
              <w:rPr>
                <w:rFonts w:eastAsia="Arial" w:cs="Arial"/>
                <w:bdr w:val="nil"/>
                <w:lang w:val="cy-GB"/>
              </w:rPr>
              <w:t xml:space="preserve">Manwl </w:t>
            </w:r>
            <w:r w:rsidR="0051378D">
              <w:rPr>
                <w:rFonts w:eastAsia="Arial" w:cs="Arial"/>
                <w:bdr w:val="nil"/>
                <w:lang w:val="cy-GB"/>
              </w:rPr>
              <w:t>– gweithlu plant ac o</w:t>
            </w:r>
            <w:r>
              <w:rPr>
                <w:rFonts w:eastAsia="Arial" w:cs="Arial"/>
                <w:bdr w:val="nil"/>
                <w:lang w:val="cy-GB"/>
              </w:rPr>
              <w:t>edolion</w:t>
            </w:r>
          </w:p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r>
              <w:rPr>
                <w:rFonts w:eastAsia="Arial" w:cs="Arial"/>
                <w:bdr w:val="nil"/>
                <w:lang w:val="cy-GB"/>
              </w:rPr>
              <w:t>Parc Hen Lofa'r Navigation, Abercynon</w:t>
            </w:r>
          </w:p>
        </w:tc>
      </w:tr>
      <w:tr w:rsidR="00314F2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2E7BAA">
            <w:r>
              <w:rPr>
                <w:rFonts w:eastAsia="Arial" w:cs="Arial"/>
                <w:bdr w:val="nil"/>
                <w:lang w:val="cy-GB"/>
              </w:rPr>
              <w:t>Hydref 2019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2E7BAA" w:rsidP="0051378D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>Disgrifiad Swydd a Manyleb Per</w:t>
      </w:r>
    </w:p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2E7BAA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C0B7A" w:rsidRDefault="002E7BAA" w:rsidP="00EC0B7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Pennaeth yr Uned Gomisiynu Ranbarthol a'r Swyddogion Comisiynu Rhanbarthol i fonitro cyflawniad a chydymffurfiaeth y cronfeydd gofal integredig (ICF) a'r rhaglenni eraill wedi'u hariannu gan Lywodraeth Cy</w:t>
      </w:r>
      <w:r>
        <w:rPr>
          <w:rFonts w:eastAsia="Arial" w:cs="Arial"/>
          <w:b/>
          <w:bCs/>
          <w:bdr w:val="nil"/>
          <w:lang w:val="cy-GB"/>
        </w:rPr>
        <w:t xml:space="preserve">mru, sy wedi'u comisiynu ar draws rhanbarth Cwm Taf Morgannwg (Rhondda Cynon Taf, Merthyr Tudful a Phen-y-bont ar Ogwr).  </w:t>
      </w:r>
    </w:p>
    <w:p w:rsidR="00EC0B7A" w:rsidRDefault="00EC0B7A" w:rsidP="00EC0B7A">
      <w:pPr>
        <w:ind w:left="360"/>
        <w:rPr>
          <w:b/>
        </w:rPr>
      </w:pPr>
    </w:p>
    <w:p w:rsidR="00EC0B7A" w:rsidRDefault="002E7BAA" w:rsidP="00EC0B7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Monitro a chydlynu cyflawniad rhaglenni a gwybodaeth </w:t>
      </w:r>
      <w:r>
        <w:rPr>
          <w:rFonts w:eastAsia="Arial" w:cs="Arial"/>
          <w:b/>
          <w:bCs/>
          <w:bdr w:val="nil"/>
          <w:lang w:val="cy-GB"/>
        </w:rPr>
        <w:t>ariannol, er mwyn sicrhau gwell deilliannau i bobl, plant a theuluoedd sy'n agored i niwed.</w:t>
      </w:r>
    </w:p>
    <w:p w:rsidR="00EC0B7A" w:rsidRDefault="00EC0B7A" w:rsidP="00EC0B7A">
      <w:pPr>
        <w:ind w:left="360"/>
        <w:rPr>
          <w:b/>
        </w:rPr>
      </w:pPr>
    </w:p>
    <w:p w:rsidR="00EC0B7A" w:rsidRDefault="002E7BAA" w:rsidP="00EC0B7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Datblygu adroddiadau cyflawniad ar gyfer prosiectau penodol a llunio adroddiadau cyf</w:t>
      </w:r>
      <w:r>
        <w:rPr>
          <w:rFonts w:eastAsia="Arial" w:cs="Arial"/>
          <w:b/>
          <w:bCs/>
          <w:bdr w:val="nil"/>
          <w:lang w:val="cy-GB"/>
        </w:rPr>
        <w:t xml:space="preserve">lawniad rhaglenni ar gyfer grwpiau rheoli a bwrdd partneriaeth rhanbarthol yn ôl y gofyn. </w:t>
      </w:r>
    </w:p>
    <w:p w:rsidR="00EC0B7A" w:rsidRDefault="00EC0B7A" w:rsidP="00EC0B7A">
      <w:pPr>
        <w:ind w:left="360"/>
        <w:rPr>
          <w:b/>
        </w:rPr>
      </w:pPr>
    </w:p>
    <w:p w:rsidR="00EC0B7A" w:rsidRDefault="002E7BAA" w:rsidP="00EC0B7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Goruchwylio a dadansoddi gweithgareddau cyflenwi gwasanaethau ac adroddiadau monitro </w:t>
      </w:r>
      <w:r>
        <w:rPr>
          <w:rFonts w:eastAsia="Arial" w:cs="Arial"/>
          <w:b/>
          <w:bCs/>
          <w:bdr w:val="nil"/>
          <w:lang w:val="cy-GB"/>
        </w:rPr>
        <w:t xml:space="preserve">cyflawniad a thynnu sylw at feysydd i'w gwella. </w:t>
      </w:r>
    </w:p>
    <w:p w:rsidR="00EC0B7A" w:rsidRDefault="00EC0B7A" w:rsidP="00EC0B7A">
      <w:pPr>
        <w:ind w:left="360"/>
        <w:rPr>
          <w:b/>
        </w:rPr>
      </w:pPr>
    </w:p>
    <w:p w:rsidR="00EC0B7A" w:rsidRDefault="002E7BAA" w:rsidP="00EC0B7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Cefnogi prosiectau er mwyn gwella data cyflawniad gweithgareddau gwasanaethau lle bo angen.</w:t>
      </w:r>
    </w:p>
    <w:p w:rsidR="00EC0B7A" w:rsidRDefault="00EC0B7A" w:rsidP="00EC0B7A">
      <w:pPr>
        <w:ind w:left="360"/>
        <w:rPr>
          <w:b/>
        </w:rPr>
      </w:pPr>
    </w:p>
    <w:p w:rsidR="00EC0B7A" w:rsidRDefault="002E7BAA" w:rsidP="00EC0B7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Cydgysylltu a monitro cyfranogiad defnyddwyr gwasanaethau er mwyn sicrhau bod safbwyntiau defnyddwyr gwasanaethau, teuluoedd a chynhalwyr yn cael eu cynnwys wrth ddatblygu, cyflenwi a dylunio gwasanaethau.</w:t>
      </w:r>
    </w:p>
    <w:p w:rsidR="00BC45BE" w:rsidRDefault="00BC45BE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2E7BAA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C0B7A" w:rsidRP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>1. Cefnogi'r gwaith o lunio Fframwaith Rheoli Cyflawniad, sefydlu system</w:t>
      </w:r>
      <w:r>
        <w:rPr>
          <w:rFonts w:eastAsia="Arial" w:cs="Arial"/>
          <w:bdr w:val="nil"/>
          <w:lang w:val="cy-GB"/>
        </w:rPr>
        <w:t>au perthnasol er mwyn monitro cyflawniad y Gronfa Gofal Integredig (ICF), ar draws rhanbarth Cwm Taf Morgannwg, gan gefnogi amcanion y cynllun rhanbarthol, er mwyn diwallu anghenion defnyddwyr a'r boblogaeth leol.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>2. Bod yn gyfrifol am ddadansoddi adroddiadau, data a gwybodaeth fonitro bob tri mis a bob blwyddyn er mwyn llunio adroddiadau amserol ar ddeilliannau allweddol a mesurau cyflawniad gwasanaethau a rhaglenni'r Gronfa Go</w:t>
      </w:r>
      <w:r>
        <w:rPr>
          <w:rFonts w:eastAsia="Arial" w:cs="Arial"/>
          <w:bdr w:val="nil"/>
          <w:lang w:val="cy-GB"/>
        </w:rPr>
        <w:t>fal Canolraddol, gan adrodd i'r Grŵp Arweinyddiaeth Trawsnewid (TLG) a'r Bwrdd Partneriaeth Rhanbarthol, o fewn rhanbarth Cwm Taf Morgannwg.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3. </w:t>
      </w:r>
      <w:r>
        <w:rPr>
          <w:rFonts w:eastAsia="Arial" w:cs="Arial"/>
          <w:bdr w:val="nil"/>
          <w:lang w:val="cy-GB"/>
        </w:rPr>
        <w:t>Cefnogi'r Swyddog Comisiynu Rha</w:t>
      </w:r>
      <w:r>
        <w:rPr>
          <w:rFonts w:eastAsia="Arial" w:cs="Arial"/>
          <w:bdr w:val="nil"/>
          <w:lang w:val="cy-GB"/>
        </w:rPr>
        <w:t>nbarthol wrth lunio adroddiadau amserol perthnasol a ffurflenni cais am arian i Lywodraeth Cymru a chyllidwyr eraill, ar weithgareddau, cyflawniad, materion a risgiau gwasanaethau, gan gwblhau'r holl gofnodion monitro perthnasol, yn unol â chyfarwyddyd cyl</w:t>
      </w:r>
      <w:r>
        <w:rPr>
          <w:rFonts w:eastAsia="Arial" w:cs="Arial"/>
          <w:bdr w:val="nil"/>
          <w:lang w:val="cy-GB"/>
        </w:rPr>
        <w:t>lidwyr.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4. </w:t>
      </w:r>
      <w:r>
        <w:rPr>
          <w:rFonts w:eastAsia="Arial" w:cs="Arial"/>
          <w:bdr w:val="nil"/>
          <w:lang w:val="cy-GB"/>
        </w:rPr>
        <w:t xml:space="preserve">Pennu ac archwilio, yn rhan o'r broses fonitro, unrhyw achosion o ddiffyg cydymffurfio neu gyflawniad gwael yn erbyn dangosyddion cyflawni sydd wedi'u cytuno, ac </w:t>
      </w:r>
      <w:r>
        <w:rPr>
          <w:rFonts w:eastAsia="Arial" w:cs="Arial"/>
          <w:bdr w:val="nil"/>
          <w:lang w:val="cy-GB"/>
        </w:rPr>
        <w:t>adrodd yn ôl fel sy'n briodol. Gweithio gydag arweinwyr rhaglenni a darparwyr gwasanaethau i fynd i'r afael â materion a sefydlu cynllun gweithredu cywirol, o dan gyfarwyddyd y Swyddog Comisiynu Rhanbarthol.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5. </w:t>
      </w:r>
      <w:r>
        <w:rPr>
          <w:rFonts w:eastAsia="Arial" w:cs="Arial"/>
          <w:bdr w:val="nil"/>
          <w:lang w:val="cy-GB"/>
        </w:rPr>
        <w:t>Cefnogi trefnau tendro darpariaeth wedi'i chomisiynu drwy gyfrannu at ddatblygu manylebau gwasanaethau contractau effeithiol drwy gynghori ar dargedau cyflawniad mesuradwy sy'n gysylltiedig â chyflawni'r rhaglenni a chyn</w:t>
      </w:r>
      <w:r>
        <w:rPr>
          <w:rFonts w:eastAsia="Arial" w:cs="Arial"/>
          <w:bdr w:val="nil"/>
          <w:lang w:val="cy-GB"/>
        </w:rPr>
        <w:t>ghori ar ystyriaethau ariannol allweddol, yn ôl yr angen ar draws rhanbarth Cwm Taf Morgannwg.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lastRenderedPageBreak/>
        <w:t xml:space="preserve">6. </w:t>
      </w:r>
      <w:r>
        <w:rPr>
          <w:rFonts w:eastAsia="Arial" w:cs="Arial"/>
          <w:bdr w:val="nil"/>
          <w:lang w:val="cy-GB"/>
        </w:rPr>
        <w:t>Gweithio ar draws ffiniau sefydliadol a chynorthwyo rheolwyr gwasanaethau gyd</w:t>
      </w:r>
      <w:r>
        <w:rPr>
          <w:rFonts w:eastAsia="Arial" w:cs="Arial"/>
          <w:bdr w:val="nil"/>
          <w:lang w:val="cy-GB"/>
        </w:rPr>
        <w:t>a rheoli cyflawniad contractau gwasanaethau, datblygu contractau newydd a materion contractio, yn ôl y gofyn.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6. </w:t>
      </w:r>
      <w:r>
        <w:rPr>
          <w:rFonts w:eastAsia="Arial" w:cs="Arial"/>
          <w:bdr w:val="nil"/>
          <w:lang w:val="cy-GB"/>
        </w:rPr>
        <w:t>Sicrhau bod yr wybodaeth am gyflawniad ar draws rhanbarth cyfa</w:t>
      </w:r>
      <w:r>
        <w:rPr>
          <w:rFonts w:eastAsia="Arial" w:cs="Arial"/>
          <w:bdr w:val="nil"/>
          <w:lang w:val="cy-GB"/>
        </w:rPr>
        <w:t>n Cwm Taf Morgannwg yn cael ei chofnodi a'i hadrodd yn gywir, yn effeithiol ac yn ddiogel ac yn cydymffurfio â gofynion ariannu allanol, llywodraethu/diogelu data a gofynion GDPR.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7. </w:t>
      </w:r>
      <w:r>
        <w:rPr>
          <w:rFonts w:eastAsia="Arial" w:cs="Arial"/>
          <w:bdr w:val="nil"/>
          <w:lang w:val="cy-GB"/>
        </w:rPr>
        <w:t>Cynorthwyo'r Swyddog Comisiynu Rhanbarthol â llunio adroddiadau cyflawniad, data ac ariannol perthnasol ar gyfer grwpiau o randdeiliaid allweddol perthnasol, Bwrdd Partneriaeth Rhanbarthol, Grŵp Arweinyddiaeth Trawsnewid a gweithgorau o randdeiliai</w:t>
      </w:r>
      <w:r>
        <w:rPr>
          <w:rFonts w:eastAsia="Arial" w:cs="Arial"/>
          <w:bdr w:val="nil"/>
          <w:lang w:val="cy-GB"/>
        </w:rPr>
        <w:t>d allweddol, sy'n canolbwyntio ar bobl hŷn, plant a theuluoedd a grwpiau agored i niwed, yn erbyn targedau allweddol.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>8. Gweithio gydag asiantaethau a phartneriaid er mwyn sicr</w:t>
      </w:r>
      <w:r>
        <w:rPr>
          <w:rFonts w:eastAsia="Arial" w:cs="Arial"/>
          <w:bdr w:val="nil"/>
          <w:lang w:val="cy-GB"/>
        </w:rPr>
        <w:t>hau bod llais defnyddwyr gwasanaethau, teuluoedd a chynhalwyr yn cael ei glywed drwy ymgynghori ac ymgysylltu gweithredol a sicrhau bod y safbwyntiau'n cael eu hystyried wrth ddatblygu, cyflenwi a gwerthuso gwasanaethau.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>9. Bod yn bresennol yn y gweithgorau perthnasol a chyfrannu atyn nhw, gan sicrhau bod Uned Gomisiynu Ranbarthol Cwm Taf Morgannwg yn cael ei chynrychioli, yn cael y newyddion diweddaraf ar ddatblygiadau ac yn ca</w:t>
      </w:r>
      <w:r>
        <w:rPr>
          <w:rFonts w:eastAsia="Arial" w:cs="Arial"/>
          <w:bdr w:val="nil"/>
          <w:lang w:val="cy-GB"/>
        </w:rPr>
        <w:t>el y cyfle i lunio agendâu yn y dyfodol, a'u dylanwadu.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>10. Gweithio'n effeithiol gyda rhanddeiliaid a sefydliadau allweddol er mwyn cael gafael ar adnoddau ychwanegol a gwneud</w:t>
      </w:r>
      <w:r>
        <w:rPr>
          <w:rFonts w:eastAsia="Arial" w:cs="Arial"/>
          <w:bdr w:val="nil"/>
          <w:lang w:val="cy-GB"/>
        </w:rPr>
        <w:t xml:space="preserve"> y mwyaf o gyfleoedd ariannu, gan gefnogi'r gwaith o ddatblygu ceisiadau am gyllid ac achosion busnes, yn ôl yr angen a phan fydd cyfleoedd ariannu ar gael. 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11. </w:t>
      </w:r>
      <w:r>
        <w:rPr>
          <w:rFonts w:eastAsia="Arial" w:cs="Arial"/>
          <w:bdr w:val="nil"/>
          <w:lang w:val="cy-GB"/>
        </w:rPr>
        <w:t xml:space="preserve">Bod yn </w:t>
      </w:r>
      <w:r>
        <w:rPr>
          <w:rFonts w:eastAsia="Arial" w:cs="Arial"/>
          <w:bdr w:val="nil"/>
          <w:lang w:val="cy-GB"/>
        </w:rPr>
        <w:t>gyfrifol am baratoi a chynnal cofnodion ariannol, taenlenni a chronfeydd data priodol, gan fonitro gwariant ariannol y Gronfa Gofal Canolraddol a gwariant ffrydiau ariannu eraill yn erbyn costau wedi'u proffilio ar draws rhanbarth Cwm Taf Morgannwg, er mwy</w:t>
      </w:r>
      <w:r>
        <w:rPr>
          <w:rFonts w:eastAsia="Arial" w:cs="Arial"/>
          <w:bdr w:val="nil"/>
          <w:lang w:val="cy-GB"/>
        </w:rPr>
        <w:t>n adrodd i randdeiliaid rhanbarthol allweddol, gan ateb i'r Grŵp Arweinyddiaeth Trawsnewid a'r Bwrdd Partneriaeth Rhanbarthol.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12. </w:t>
      </w:r>
      <w:r>
        <w:rPr>
          <w:rFonts w:eastAsia="Arial" w:cs="Arial"/>
          <w:bdr w:val="nil"/>
          <w:lang w:val="cy-GB"/>
        </w:rPr>
        <w:t>Gweithio gyda'r Swyddog Comisiynu Rhanbartho</w:t>
      </w:r>
      <w:r>
        <w:rPr>
          <w:rFonts w:eastAsia="Arial" w:cs="Arial"/>
          <w:bdr w:val="nil"/>
          <w:lang w:val="cy-GB"/>
        </w:rPr>
        <w:t>l ar wneud y defnydd gorau o gyllid a chasglu gwybodaeth, ystyried opsiynau ar gyfer ailddyrannu cyllid i Bennaeth yr Uned Comisiynu Rhanbarthol, Grŵp Arweinyddiaeth Trawsnewid a'r Bwrdd Partneriaeth Rhanbarthol, yn amserol.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13. </w:t>
      </w:r>
      <w:r>
        <w:rPr>
          <w:rFonts w:eastAsia="Arial" w:cs="Arial"/>
          <w:bdr w:val="nil"/>
          <w:lang w:val="cy-GB"/>
        </w:rPr>
        <w:t>Cefnogi'r Swyddog Comisiynu Rhanbarthol â delio ag ymholiadau cyllidwyr Llywodraeth Cymru a/neu Swyddfa Archwilio Cymru, fel sy wedi'u nodi, gan fodloni terfynau amser allweddol, ac ymateb i'r ymholiada</w:t>
      </w:r>
      <w:r>
        <w:rPr>
          <w:rFonts w:eastAsia="Arial" w:cs="Arial"/>
          <w:bdr w:val="nil"/>
          <w:lang w:val="cy-GB"/>
        </w:rPr>
        <w:t>u.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14. </w:t>
      </w:r>
      <w:r>
        <w:rPr>
          <w:rFonts w:eastAsia="Arial" w:cs="Arial"/>
          <w:bdr w:val="nil"/>
          <w:lang w:val="cy-GB"/>
        </w:rPr>
        <w:t>Bod yn gyfrifol am greu gofynion cydymffurfio ac archwilio perthnasol o'r ffrydiau ariannu, gan gynghori rheolwyr gwasanaethau rhanbarthol ar arfer da er mwyn diogelu f</w:t>
      </w:r>
      <w:r>
        <w:rPr>
          <w:rFonts w:eastAsia="Arial" w:cs="Arial"/>
          <w:bdr w:val="nil"/>
          <w:lang w:val="cy-GB"/>
        </w:rPr>
        <w:t>frydiau ariannu, a dilyn y rheolau sefydlog ariannol perthnasol a gofynion caffael.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15. </w:t>
      </w:r>
      <w:r>
        <w:rPr>
          <w:rFonts w:eastAsia="Arial" w:cs="Arial"/>
          <w:bdr w:val="nil"/>
          <w:lang w:val="cy-GB"/>
        </w:rPr>
        <w:t>Gweithio gyda'r Swyddog Comisiynu Rhanbarthol ar ddata dadansoddi ariannol, gan sicrhau</w:t>
      </w:r>
      <w:r>
        <w:rPr>
          <w:rFonts w:eastAsia="Arial" w:cs="Arial"/>
          <w:bdr w:val="nil"/>
          <w:lang w:val="cy-GB"/>
        </w:rPr>
        <w:t xml:space="preserve"> gwerth am arian, a chefnogi argymhellion ar gyfer arbedion effeithlonrwydd a gwella modelau costau, gan wneud y mwyaf o'r ffrydiau ariannu yn unol â thelerau ac amodau'r cyllid.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16. </w:t>
      </w:r>
      <w:r>
        <w:rPr>
          <w:rFonts w:eastAsia="Arial" w:cs="Arial"/>
          <w:bdr w:val="nil"/>
          <w:lang w:val="cy-GB"/>
        </w:rPr>
        <w:t>Creu cysylltiadau gweithio cryf â rhanddeiliaid allweddol perthnasol, rheolwyr gwasanaethau, rheolwyr ariannol, er mwyn trefnau ffurfio cydweithio ar draws ffiniau sefydliadol, ar draws rhanbarth Cwm Taf Morgannwg.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17. </w:t>
      </w:r>
      <w:r>
        <w:rPr>
          <w:rFonts w:eastAsia="Arial" w:cs="Arial"/>
          <w:bdr w:val="nil"/>
          <w:lang w:val="cy-GB"/>
        </w:rPr>
        <w:t xml:space="preserve">Rhoi cymorth i Bennaeth yr Uned Gomisiynu Ranbarthol, a gweithio'n agos ag ef/hi, uwch dîm rheoli a dirprwyo ar ran y Swyddog Comisiynu Rhanbarthol yn ystod cyfnodau o absenoldeb neu yn ôl y gofyn. 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>Gweithio gyda'r Swyddog Comisiynu Rhanbarthol ar ddatblygu a chasglu tystiolaeth o arfer da, rhoi enghreifftiau o astudiaethau achos, dangos newid, arfer ac effaith arloesol sy'n ce</w:t>
      </w:r>
      <w:r>
        <w:rPr>
          <w:rFonts w:eastAsia="Arial" w:cs="Arial"/>
          <w:bdr w:val="nil"/>
          <w:lang w:val="cy-GB"/>
        </w:rPr>
        <w:t>fnogi gweledigaeth Llywodraeth Cymru a'r rhanbarth o drawsnewid iechyd a gofal cymdeithasol, er mwyn bodloni gofynion y fenter newydd 'Cymru Iachach</w:t>
      </w:r>
      <w:r>
        <w:rPr>
          <w:rFonts w:eastAsia="Arial" w:cs="Arial"/>
          <w:bdr w:val="nil"/>
          <w:lang w:val="cy-GB"/>
        </w:rPr>
        <w:t>'.</w:t>
      </w:r>
    </w:p>
    <w:p w:rsidR="00EC0B7A" w:rsidRDefault="00EC0B7A" w:rsidP="00EC0B7A"/>
    <w:p w:rsidR="00EC0B7A" w:rsidRDefault="002E7BAA" w:rsidP="00EC0B7A">
      <w:r>
        <w:rPr>
          <w:rFonts w:eastAsia="Arial" w:cs="Arial"/>
          <w:bdr w:val="nil"/>
          <w:lang w:val="cy-GB"/>
        </w:rPr>
        <w:t xml:space="preserve">18. </w:t>
      </w:r>
      <w:r>
        <w:rPr>
          <w:rFonts w:eastAsia="Arial" w:cs="Arial"/>
          <w:bdr w:val="nil"/>
          <w:lang w:val="cy-GB"/>
        </w:rPr>
        <w:t>Cefnogi'r Swyddog C</w:t>
      </w:r>
      <w:r>
        <w:rPr>
          <w:rFonts w:eastAsia="Arial" w:cs="Arial"/>
          <w:bdr w:val="nil"/>
          <w:lang w:val="cy-GB"/>
        </w:rPr>
        <w:t>ymorth Busnes wrth lunio adroddiadau, papurau gwaith i'w trafod a'u cymeradwyo, yng nghyfarfodydd y Grŵp Arweinyddiaeth Trawsnewid ffurfiol, y Bwrdd Partneriaeth Rhanbarthol (RPB) a'r gweithgorau rhanddeiliaid allw</w:t>
      </w:r>
      <w:bookmarkStart w:id="0" w:name="_GoBack"/>
      <w:bookmarkEnd w:id="0"/>
      <w:r>
        <w:rPr>
          <w:rFonts w:eastAsia="Arial" w:cs="Arial"/>
          <w:bdr w:val="nil"/>
          <w:lang w:val="cy-GB"/>
        </w:rPr>
        <w:t>eddol ar gyfer pobl hŷn, rhai sydd ag anab</w:t>
      </w:r>
      <w:r>
        <w:rPr>
          <w:rFonts w:eastAsia="Arial" w:cs="Arial"/>
          <w:bdr w:val="nil"/>
          <w:lang w:val="cy-GB"/>
        </w:rPr>
        <w:t>leddau dysgu, plant a phobl ifainc.</w:t>
      </w:r>
    </w:p>
    <w:p w:rsidR="00EA42B0" w:rsidRDefault="00EA42B0">
      <w:pPr>
        <w:pStyle w:val="BodyText"/>
      </w:pPr>
    </w:p>
    <w:p w:rsidR="00EA42B0" w:rsidRDefault="00EA42B0">
      <w:pPr>
        <w:jc w:val="both"/>
        <w:rPr>
          <w:rFonts w:cs="Arial"/>
        </w:rPr>
      </w:pPr>
    </w:p>
    <w:p w:rsidR="00617C71" w:rsidRDefault="002E7BAA" w:rsidP="00617C71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Cyfrifoldebau Iechyd a Diogelwch yr uwchadran.</w:t>
      </w:r>
    </w:p>
    <w:p w:rsidR="00617C71" w:rsidRDefault="00617C71" w:rsidP="00617C71">
      <w:pPr>
        <w:jc w:val="both"/>
        <w:rPr>
          <w:rFonts w:cs="Arial"/>
        </w:rPr>
      </w:pPr>
    </w:p>
    <w:p w:rsidR="00617C71" w:rsidRDefault="002E7BAA" w:rsidP="00617C71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rhesymol eraill sy'n gymesur â gradd y swydd ar gais y Cyfarwyddwr Gwasanaeth neu yng ngoleuni cyfle cytûn i ddatblygu'n broffesiynol.</w:t>
      </w:r>
    </w:p>
    <w:p w:rsidR="00617C71" w:rsidRDefault="002E7BAA" w:rsidP="00617C7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617C71" w:rsidRDefault="002E7BAA" w:rsidP="00617C71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O BRYD I'W GILYDD GAN </w:t>
      </w:r>
      <w:r w:rsidR="0051378D">
        <w:rPr>
          <w:rFonts w:eastAsia="Arial" w:cs="Arial"/>
          <w:bCs/>
          <w:szCs w:val="24"/>
          <w:bdr w:val="nil"/>
          <w:lang w:val="cy-GB"/>
        </w:rPr>
        <w:t xml:space="preserve">YMGYNGHORI Â DEILIAD Y SWYDD. </w:t>
      </w:r>
      <w:r>
        <w:rPr>
          <w:rFonts w:eastAsia="Arial" w:cs="Arial"/>
          <w:bCs/>
          <w:szCs w:val="24"/>
          <w:bdr w:val="nil"/>
          <w:lang w:val="cy-GB"/>
        </w:rPr>
        <w:t>MAE'N BOSIBL BYDD Y DISGRIFIAD SWYDD YN NEWID YN SGIL HYNNY.</w:t>
      </w:r>
    </w:p>
    <w:p w:rsidR="00617C71" w:rsidRDefault="002E7BAA" w:rsidP="00617C71">
      <w:pPr>
        <w:jc w:val="both"/>
        <w:rPr>
          <w:rFonts w:cs="Arial"/>
        </w:rPr>
      </w:pPr>
      <w:r>
        <w:rPr>
          <w:rFonts w:cs="Arial"/>
        </w:rPr>
        <w:t> </w:t>
      </w:r>
    </w:p>
    <w:p w:rsidR="00617C71" w:rsidRDefault="002E7BAA" w:rsidP="00617C71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617C71" w:rsidRDefault="002E7BAA" w:rsidP="00617C71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2E7BAA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2E7BAA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EA42B0" w:rsidRDefault="00EA42B0"/>
    <w:p w:rsidR="00EA42B0" w:rsidRDefault="002E7BAA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2E7BAA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</w:t>
      </w:r>
      <w:r>
        <w:rPr>
          <w:rFonts w:eastAsia="Arial" w:cs="Arial"/>
          <w:bdr w:val="nil"/>
          <w:lang w:val="cy-GB"/>
        </w:rPr>
        <w:t>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2E7BAA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</w:t>
      </w:r>
      <w:r>
        <w:rPr>
          <w:rFonts w:eastAsia="Arial" w:cs="Arial"/>
          <w:bdr w:val="nil"/>
          <w:lang w:val="cy-GB"/>
        </w:rPr>
        <w:t>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314F2C">
        <w:tc>
          <w:tcPr>
            <w:tcW w:w="3119" w:type="dxa"/>
          </w:tcPr>
          <w:p w:rsidR="00EA42B0" w:rsidRDefault="002E7BAA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2E7BAA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2E7BAA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314F2C">
        <w:tc>
          <w:tcPr>
            <w:tcW w:w="3119" w:type="dxa"/>
          </w:tcPr>
          <w:p w:rsidR="00EA42B0" w:rsidRDefault="002E7BAA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Default="002E7BAA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EC0B7A" w:rsidRDefault="002E7BAA" w:rsidP="00EC0B7A">
            <w:pPr>
              <w:pStyle w:val="BodyText2"/>
              <w:spacing w:after="120"/>
              <w:ind w:left="4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drefniadau cydymffurfio a monitro ar gyfer cyrff ariannu allanol</w:t>
            </w:r>
            <w:r w:rsidR="0051378D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.</w:t>
            </w:r>
          </w:p>
          <w:p w:rsidR="00EC0B7A" w:rsidRDefault="002E7BAA" w:rsidP="00EC0B7A">
            <w:pPr>
              <w:pStyle w:val="BodyText2"/>
              <w:spacing w:after="120"/>
              <w:ind w:left="4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Dealltwriaeth o 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brosesau rheoli cyflawniad a monitro.</w:t>
            </w:r>
          </w:p>
          <w:p w:rsidR="00EC0B7A" w:rsidRPr="00EC0B7A" w:rsidRDefault="002E7BAA" w:rsidP="00EC0B7A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ddefnyddio Microsoft Excel i safon uchel</w:t>
            </w:r>
            <w:r w:rsidR="0051378D">
              <w:rPr>
                <w:rFonts w:eastAsia="Arial" w:cs="Arial"/>
                <w:bCs/>
                <w:bdr w:val="nil"/>
                <w:lang w:val="cy-GB"/>
              </w:rPr>
              <w:t>.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</w:t>
            </w:r>
          </w:p>
          <w:p w:rsidR="00EC0B7A" w:rsidRDefault="00EC0B7A" w:rsidP="00EC0B7A">
            <w:pPr>
              <w:rPr>
                <w:rFonts w:cs="Arial"/>
                <w:bCs/>
              </w:rPr>
            </w:pPr>
          </w:p>
          <w:p w:rsidR="00617C71" w:rsidRPr="000213FC" w:rsidRDefault="002E7BAA" w:rsidP="00EC0B7A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Cymraeg Lefel 1 </w:t>
            </w:r>
            <w:r w:rsidR="0051378D">
              <w:rPr>
                <w:rFonts w:eastAsia="Arial" w:cs="Arial"/>
                <w:bCs/>
                <w:bdr w:val="nil"/>
                <w:lang w:val="cy-GB"/>
              </w:rPr>
              <w:t>–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Bydd raid i bob gweithiwr gymryd rhan mewn sesiwn cyflwyniad i'r Gymraeg i gyrraedd y lefel yma. Edrychwch ar y Canllaw Sgiliau Iaith Gymraeg ar-lein: </w:t>
            </w:r>
            <w:hyperlink r:id="rId7" w:history="1">
              <w:r w:rsidR="0051378D" w:rsidRPr="004B5B0A">
                <w:rPr>
                  <w:rStyle w:val="Hyperlink"/>
                  <w:rFonts w:eastAsia="Arial" w:cs="Arial"/>
                  <w:bCs/>
                  <w:bdr w:val="nil"/>
                  <w:lang w:val="cy-GB"/>
                </w:rPr>
                <w:t>www.rctcbc.gov.uk/SgiliauCymraeg</w:t>
              </w:r>
            </w:hyperlink>
            <w:r w:rsidR="0051378D">
              <w:rPr>
                <w:rFonts w:eastAsia="Arial" w:cs="Arial"/>
                <w:bCs/>
                <w:bdr w:val="nil"/>
                <w:lang w:val="cy-GB"/>
              </w:rPr>
              <w:t xml:space="preserve">. </w:t>
            </w:r>
          </w:p>
          <w:p w:rsidR="00BC45BE" w:rsidRDefault="00BC45BE" w:rsidP="00FC040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EC0B7A" w:rsidRPr="00115AE0" w:rsidRDefault="002E7BAA" w:rsidP="00EC0B7A">
            <w:pPr>
              <w:pStyle w:val="BodyText2"/>
              <w:spacing w:after="120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Gwybodaeth am gydraddoldeb, amrywioldeb a chynhwysiant. </w:t>
            </w:r>
          </w:p>
          <w:p w:rsidR="00EC0B7A" w:rsidRPr="00EC0B7A" w:rsidRDefault="002E7BAA" w:rsidP="00EC0B7A">
            <w:pPr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Wedi cael addysg hyd at lefel gradd neu gymhwyster cyfatebol mewn meysydd fel rheoli 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cyflawniad, rheoli ariannol, comisiynu, busnes, cyflawniad. </w:t>
            </w:r>
          </w:p>
          <w:p w:rsidR="00EC0B7A" w:rsidRDefault="00EC0B7A" w:rsidP="00EC0B7A">
            <w:pPr>
              <w:rPr>
                <w:b/>
                <w:bCs/>
                <w:noProof/>
              </w:rPr>
            </w:pPr>
          </w:p>
          <w:p w:rsidR="00BC45BE" w:rsidRDefault="0051378D" w:rsidP="00EC0B7A">
            <w:pPr>
              <w:rPr>
                <w:b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Cymraeg Lefel 2 i Lefel 5. </w:t>
            </w:r>
            <w:r w:rsidR="002E7BAA">
              <w:rPr>
                <w:rFonts w:eastAsia="Arial" w:cs="Arial"/>
                <w:bdr w:val="nil"/>
                <w:lang w:val="cy-GB"/>
              </w:rPr>
              <w:t>Am wybodaeth am y lefelau, bwriwch olwg ar ein canllawiau Lefelau Sgiliau Cymraeg, sydd</w:t>
            </w:r>
            <w:r w:rsidR="002E7BAA">
              <w:rPr>
                <w:rFonts w:eastAsia="Arial" w:cs="Arial"/>
                <w:bdr w:val="nil"/>
                <w:lang w:val="cy-GB"/>
              </w:rPr>
              <w:t xml:space="preserve"> i'w gweld yn adran y Gwasanaethau Cymraeg ar wefan Cyngor RhCT.</w:t>
            </w:r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314F2C">
        <w:trPr>
          <w:trHeight w:val="1500"/>
        </w:trPr>
        <w:tc>
          <w:tcPr>
            <w:tcW w:w="3119" w:type="dxa"/>
          </w:tcPr>
          <w:p w:rsidR="00EA42B0" w:rsidRDefault="002E7BAA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EC0B7A" w:rsidRDefault="002E7BAA" w:rsidP="00EC0B7A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gynnal a moni</w:t>
            </w:r>
            <w:r>
              <w:rPr>
                <w:rFonts w:eastAsia="Arial" w:cs="Arial"/>
                <w:bCs/>
                <w:bdr w:val="nil"/>
                <w:lang w:val="cy-GB"/>
              </w:rPr>
              <w:t>tro trefnau adrodd rheoli gwybodaeth am gyflawniad.</w:t>
            </w:r>
          </w:p>
          <w:p w:rsidR="00EC0B7A" w:rsidRDefault="002E7BAA" w:rsidP="00EC0B7A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baratoi a rheoli gweithdrefnau gwybodaeth a gweithdrefnau rheoli ariannol.</w:t>
            </w:r>
          </w:p>
          <w:p w:rsidR="00EC0B7A" w:rsidRDefault="002E7BAA" w:rsidP="00EC0B7A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ddadansoddi gwybodaeth gymhleth, gan lunio adroddiadau monitro yn erbyn targedau wedi'u cytuno arnyn nhw.</w:t>
            </w:r>
          </w:p>
          <w:p w:rsidR="00EC0B7A" w:rsidRDefault="002E7BAA" w:rsidP="00EC0B7A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raglenni ari</w:t>
            </w:r>
            <w:r>
              <w:rPr>
                <w:rFonts w:eastAsia="Arial" w:cs="Arial"/>
                <w:bCs/>
                <w:bdr w:val="nil"/>
                <w:lang w:val="cy-GB"/>
              </w:rPr>
              <w:t>annu allanol, adrodd a gweithio yn unol â thelerau ac amodau ariannu.</w:t>
            </w:r>
          </w:p>
          <w:p w:rsidR="00EA42B0" w:rsidRDefault="002E7BAA" w:rsidP="00EC0B7A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ddatblygu a defnyddio cardiau adrodd a methodoleg adrodd Atebolrwydd yn Seiliedig ar Ganlyniadau 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(RBA). </w:t>
            </w:r>
          </w:p>
          <w:p w:rsidR="00BC45BE" w:rsidRDefault="00BC45BE">
            <w:pPr>
              <w:spacing w:after="120"/>
              <w:rPr>
                <w:bCs/>
              </w:rPr>
            </w:pPr>
          </w:p>
          <w:p w:rsidR="00BC45BE" w:rsidRDefault="00BC45BE">
            <w:pPr>
              <w:spacing w:after="120"/>
              <w:rPr>
                <w:bCs/>
              </w:rPr>
            </w:pPr>
          </w:p>
          <w:p w:rsidR="00BC45BE" w:rsidRDefault="00BC45BE">
            <w:pPr>
              <w:spacing w:after="120"/>
              <w:rPr>
                <w:bCs/>
              </w:rPr>
            </w:pPr>
          </w:p>
          <w:p w:rsidR="00BC45BE" w:rsidRDefault="00BC45BE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EC0B7A" w:rsidRDefault="002E7BAA" w:rsidP="00EC0B7A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weithio'n rhanbarthol a/neu weithio ar draws ffiniau sefydliadol.</w:t>
            </w:r>
          </w:p>
          <w:p w:rsidR="00EA42B0" w:rsidRDefault="002E7BAA" w:rsidP="00EC0B7A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</w:t>
            </w:r>
            <w:r>
              <w:rPr>
                <w:rFonts w:eastAsia="Arial" w:cs="Arial"/>
                <w:bCs/>
                <w:bdr w:val="nil"/>
                <w:lang w:val="cy-GB"/>
              </w:rPr>
              <w:t>ddefnyddio system adrodd rheoli cyflawniad System Wybodaeth Gofal Cymunedol Cymru (WCCIS).</w:t>
            </w: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</w:tc>
      </w:tr>
      <w:tr w:rsidR="00314F2C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2E7BAA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lastRenderedPageBreak/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2E7BAA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Fframwaith 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Cymwyseddau Technegol, Arbenigol a Phroffesiynol</w:t>
            </w:r>
          </w:p>
        </w:tc>
      </w:tr>
      <w:tr w:rsidR="00314F2C">
        <w:trPr>
          <w:cantSplit/>
        </w:trPr>
        <w:tc>
          <w:tcPr>
            <w:tcW w:w="3119" w:type="dxa"/>
          </w:tcPr>
          <w:p w:rsidR="00EA42B0" w:rsidRDefault="002E7BAA" w:rsidP="00B81F3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EC0B7A" w:rsidRPr="00B81F3E" w:rsidRDefault="002E7BAA" w:rsidP="00EC0B7A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n cysylltiadau parhaol, cadarnhaol, ac adeiladol gydag ystod eang o bobl</w:t>
            </w:r>
            <w:r w:rsidR="0051378D">
              <w:rPr>
                <w:rFonts w:eastAsia="Arial" w:cs="Arial"/>
                <w:b/>
                <w:szCs w:val="24"/>
                <w:bdr w:val="nil"/>
                <w:lang w:val="cy-GB"/>
              </w:rPr>
              <w:t>.</w:t>
            </w:r>
          </w:p>
          <w:p w:rsidR="00EC0B7A" w:rsidRDefault="002E7BAA" w:rsidP="00EC0B7A">
            <w:pPr>
              <w:pStyle w:val="BodyText3"/>
            </w:pPr>
            <w:r>
              <w:t xml:space="preserve"> </w:t>
            </w:r>
          </w:p>
          <w:p w:rsidR="00BC45BE" w:rsidRDefault="002E7BAA" w:rsidP="00996150">
            <w:pPr>
              <w:pStyle w:val="BodyText3"/>
              <w:rPr>
                <w:b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Gwybod pryd y byddai hi’n fwyaf effeithiol i weithio'n rhan o garfan a phryd i weithio fel unigolyn; y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n gweithio’n dda yn y ddau fodd</w:t>
            </w:r>
            <w:r w:rsidR="0051378D">
              <w:rPr>
                <w:rFonts w:eastAsia="Arial" w:cs="Arial"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    </w:t>
            </w:r>
          </w:p>
          <w:p w:rsidR="00BC45BE" w:rsidRPr="00E07EAE" w:rsidRDefault="00BC45BE" w:rsidP="00996150">
            <w:pPr>
              <w:pStyle w:val="BodyText3"/>
              <w:rPr>
                <w:b/>
              </w:rPr>
            </w:pPr>
          </w:p>
        </w:tc>
      </w:tr>
      <w:tr w:rsidR="00314F2C">
        <w:trPr>
          <w:cantSplit/>
        </w:trPr>
        <w:tc>
          <w:tcPr>
            <w:tcW w:w="3119" w:type="dxa"/>
          </w:tcPr>
          <w:p w:rsidR="00EA42B0" w:rsidRPr="00B81F3E" w:rsidRDefault="002E7BAA" w:rsidP="00B81F3E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EC0B7A" w:rsidRDefault="002E7BAA" w:rsidP="00EC0B7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Rhaeadru gwybodaeth a'i rhannu mewn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ffordd briodol – yn brydlon ac i'r bobl gywir</w:t>
            </w:r>
            <w:r w:rsidR="0051378D">
              <w:rPr>
                <w:rFonts w:eastAsia="Arial" w:cs="Arial"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</w:t>
            </w:r>
          </w:p>
          <w:p w:rsidR="00EC0B7A" w:rsidRDefault="00EC0B7A" w:rsidP="00EC0B7A">
            <w:pPr>
              <w:pStyle w:val="BodyText3"/>
            </w:pPr>
          </w:p>
          <w:p w:rsidR="00BC45BE" w:rsidRDefault="002E7BAA" w:rsidP="00EC0B7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Paratoi gwybodaeth ysgrifenedig ragorol a dealladwy</w:t>
            </w:r>
            <w:r w:rsidR="0051378D">
              <w:rPr>
                <w:rFonts w:eastAsia="Arial" w:cs="Arial"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</w:t>
            </w:r>
          </w:p>
          <w:p w:rsidR="00BC45BE" w:rsidRDefault="00BC45BE">
            <w:pPr>
              <w:pStyle w:val="BodyText3"/>
            </w:pPr>
          </w:p>
        </w:tc>
      </w:tr>
      <w:tr w:rsidR="00314F2C" w:rsidTr="0051378D">
        <w:trPr>
          <w:cantSplit/>
          <w:trHeight w:val="1243"/>
        </w:trPr>
        <w:tc>
          <w:tcPr>
            <w:tcW w:w="3119" w:type="dxa"/>
          </w:tcPr>
          <w:p w:rsidR="00EA42B0" w:rsidRPr="00E07EAE" w:rsidRDefault="002E7BAA" w:rsidP="00B81F3E">
            <w:pPr>
              <w:rPr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EC0B7A" w:rsidRDefault="002E7BAA" w:rsidP="00EC0B7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arferion rhagorol a gwybodaeth helaeth yn ei faes proffesiynol ei hun.</w:t>
            </w:r>
          </w:p>
          <w:p w:rsidR="00EC0B7A" w:rsidRDefault="00EC0B7A" w:rsidP="00EC0B7A">
            <w:pPr>
              <w:pStyle w:val="BodyText3"/>
            </w:pPr>
          </w:p>
          <w:p w:rsidR="00EA42B0" w:rsidRPr="00B81F3E" w:rsidRDefault="002E7BAA" w:rsidP="00EC0B7A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Dadansoddi a gwerthuso gwybodaeth a data yn gywir.</w:t>
            </w:r>
          </w:p>
          <w:p w:rsidR="00BC45BE" w:rsidRDefault="00BC45BE" w:rsidP="00996150">
            <w:pPr>
              <w:pStyle w:val="BodyText3"/>
            </w:pPr>
          </w:p>
        </w:tc>
      </w:tr>
      <w:tr w:rsidR="00314F2C">
        <w:trPr>
          <w:cantSplit/>
        </w:trPr>
        <w:tc>
          <w:tcPr>
            <w:tcW w:w="3119" w:type="dxa"/>
          </w:tcPr>
          <w:p w:rsidR="00EA42B0" w:rsidRPr="00B81F3E" w:rsidRDefault="002E7BAA" w:rsidP="00B81F3E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Rheoli Adnoddau  </w:t>
            </w:r>
            <w:r w:rsidR="006F7ED5" w:rsidRPr="00B81F3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B81F3E">
              <w:rPr>
                <w:bCs/>
              </w:rPr>
              <w:instrText xml:space="preserve"> FO</w:instrText>
            </w:r>
            <w:r w:rsidRPr="00B81F3E">
              <w:rPr>
                <w:bCs/>
              </w:rPr>
              <w:instrText xml:space="preserve">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F7ED5" w:rsidRPr="00B81F3E">
              <w:rPr>
                <w:bCs/>
              </w:rPr>
              <w:fldChar w:fldCharType="end"/>
            </w:r>
            <w:bookmarkEnd w:id="1"/>
          </w:p>
        </w:tc>
        <w:tc>
          <w:tcPr>
            <w:tcW w:w="7229" w:type="dxa"/>
            <w:gridSpan w:val="2"/>
          </w:tcPr>
          <w:p w:rsidR="00EC0B7A" w:rsidRDefault="002E7BAA" w:rsidP="00EC0B7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Cynllunio'n dda ymlaen llaw i gwrdd â therfynau amser</w:t>
            </w:r>
            <w:r w:rsidR="0051378D">
              <w:rPr>
                <w:rFonts w:eastAsia="Arial" w:cs="Arial"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</w:t>
            </w:r>
          </w:p>
          <w:p w:rsidR="00EC0B7A" w:rsidRDefault="00EC0B7A" w:rsidP="00EC0B7A">
            <w:pPr>
              <w:pStyle w:val="BodyText3"/>
            </w:pPr>
          </w:p>
          <w:p w:rsidR="00BC45BE" w:rsidRDefault="002E7BAA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Rhagweld problemau a gweithredu er mwyn lleihau'r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posibilrwydd o bethau'n mynd o chwith.</w:t>
            </w:r>
          </w:p>
          <w:p w:rsidR="00BC45BE" w:rsidRDefault="00BC45BE" w:rsidP="00996150">
            <w:pPr>
              <w:pStyle w:val="BodyText3"/>
            </w:pPr>
          </w:p>
        </w:tc>
      </w:tr>
      <w:tr w:rsidR="00314F2C">
        <w:trPr>
          <w:cantSplit/>
        </w:trPr>
        <w:tc>
          <w:tcPr>
            <w:tcW w:w="3119" w:type="dxa"/>
          </w:tcPr>
          <w:p w:rsidR="00EA42B0" w:rsidRDefault="002E7BAA" w:rsidP="00B81F3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51378D" w:rsidRDefault="002E7BAA" w:rsidP="00EC0B7A">
            <w:pPr>
              <w:pStyle w:val="BodyText3"/>
              <w:rPr>
                <w:rFonts w:eastAsia="Arial" w:cs="Arial"/>
                <w:b/>
                <w:szCs w:val="24"/>
                <w:bdr w:val="nil"/>
                <w:lang w:val="cy-GB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falch o gyflwyno gwaith o safo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n uchel er lles defnyddwyr y gwasanaeth</w:t>
            </w:r>
            <w:r w:rsidR="0051378D">
              <w:rPr>
                <w:rFonts w:eastAsia="Arial" w:cs="Arial"/>
                <w:b/>
                <w:szCs w:val="24"/>
                <w:bdr w:val="nil"/>
                <w:lang w:val="cy-GB"/>
              </w:rPr>
              <w:t>.</w:t>
            </w:r>
          </w:p>
          <w:p w:rsidR="0051378D" w:rsidRDefault="0051378D" w:rsidP="00EC0B7A">
            <w:pPr>
              <w:pStyle w:val="BodyText3"/>
              <w:rPr>
                <w:rFonts w:eastAsia="Arial" w:cs="Arial"/>
                <w:b/>
                <w:szCs w:val="24"/>
                <w:bdr w:val="nil"/>
                <w:lang w:val="cy-GB"/>
              </w:rPr>
            </w:pPr>
          </w:p>
          <w:p w:rsidR="00EC0B7A" w:rsidRPr="00B81F3E" w:rsidRDefault="002E7BAA" w:rsidP="00EC0B7A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Bwrw targedau neu ragori arnyn nhw</w:t>
            </w:r>
            <w:r w:rsidR="0051378D">
              <w:rPr>
                <w:rFonts w:eastAsia="Arial" w:cs="Arial"/>
                <w:b/>
                <w:szCs w:val="24"/>
                <w:bdr w:val="nil"/>
                <w:lang w:val="cy-GB"/>
              </w:rPr>
              <w:t>.</w:t>
            </w:r>
          </w:p>
          <w:p w:rsidR="00EC0B7A" w:rsidRDefault="00EC0B7A" w:rsidP="00EC0B7A">
            <w:pPr>
              <w:pStyle w:val="BodyText3"/>
            </w:pPr>
          </w:p>
          <w:p w:rsidR="00BC45BE" w:rsidRDefault="002E7BAA" w:rsidP="00EC0B7A">
            <w:pPr>
              <w:pStyle w:val="BodyText3"/>
              <w:rPr>
                <w:b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Defnyddio amser yn y ffordd orau bosibl</w:t>
            </w:r>
            <w:r w:rsidR="0051378D"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:rsidR="00BC45BE" w:rsidRPr="00E07EAE" w:rsidRDefault="00BC45BE">
            <w:pPr>
              <w:pStyle w:val="BodyText3"/>
              <w:rPr>
                <w:b/>
              </w:rPr>
            </w:pPr>
          </w:p>
        </w:tc>
      </w:tr>
      <w:tr w:rsidR="00314F2C">
        <w:trPr>
          <w:cantSplit/>
        </w:trPr>
        <w:tc>
          <w:tcPr>
            <w:tcW w:w="3119" w:type="dxa"/>
          </w:tcPr>
          <w:p w:rsidR="00EA42B0" w:rsidRPr="00B81F3E" w:rsidRDefault="002E7BAA" w:rsidP="00B81F3E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4918F1" w:rsidRPr="00CC50BC" w:rsidRDefault="002E7BAA" w:rsidP="004918F1">
            <w:pPr>
              <w:rPr>
                <w:bCs/>
                <w:szCs w:val="20"/>
              </w:rPr>
            </w:pPr>
            <w:r>
              <w:rPr>
                <w:rFonts w:eastAsia="Arial" w:cs="Arial"/>
                <w:bdr w:val="nil"/>
                <w:lang w:val="cy-GB"/>
              </w:rPr>
              <w:t>Croesawu ac annog cwsmeriaid a pharhau i fod yn broffesiynol ac yn ddiduedd</w:t>
            </w:r>
            <w:r w:rsidR="0051378D">
              <w:rPr>
                <w:rFonts w:eastAsia="Arial" w:cs="Arial"/>
                <w:bdr w:val="nil"/>
                <w:lang w:val="cy-GB"/>
              </w:rPr>
              <w:t>.</w:t>
            </w:r>
          </w:p>
          <w:p w:rsidR="00BC45BE" w:rsidRDefault="00BC45BE">
            <w:pPr>
              <w:pStyle w:val="BodyText3"/>
            </w:pPr>
          </w:p>
        </w:tc>
      </w:tr>
      <w:tr w:rsidR="00314F2C" w:rsidTr="0051378D">
        <w:trPr>
          <w:cantSplit/>
          <w:trHeight w:val="1497"/>
        </w:trPr>
        <w:tc>
          <w:tcPr>
            <w:tcW w:w="3119" w:type="dxa"/>
          </w:tcPr>
          <w:p w:rsidR="00EA42B0" w:rsidRDefault="002E7BAA" w:rsidP="00B81F3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Creu ac Ymateb i Newid</w:t>
            </w:r>
          </w:p>
        </w:tc>
        <w:tc>
          <w:tcPr>
            <w:tcW w:w="7229" w:type="dxa"/>
            <w:gridSpan w:val="2"/>
          </w:tcPr>
          <w:p w:rsidR="004918F1" w:rsidRPr="00B81F3E" w:rsidRDefault="002E7BAA" w:rsidP="004918F1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Ymddiddori mewn syniadau newydd ac yn chwilio am ffyrdd o wneud iddyn nhw lwyddo</w:t>
            </w:r>
            <w:r w:rsidR="0051378D">
              <w:rPr>
                <w:rFonts w:eastAsia="Arial" w:cs="Arial"/>
                <w:b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 </w:t>
            </w:r>
          </w:p>
          <w:p w:rsidR="004918F1" w:rsidRDefault="004918F1" w:rsidP="004918F1">
            <w:pPr>
              <w:pStyle w:val="BodyText3"/>
            </w:pPr>
          </w:p>
          <w:p w:rsidR="00BC45BE" w:rsidRDefault="002E7BA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Ailedrych ar newidiadau i weld beth sy’n gweithio, ac yn gwneud newidiadau priodol.</w:t>
            </w:r>
          </w:p>
          <w:p w:rsidR="00BC45BE" w:rsidRDefault="00BC45BE">
            <w:pPr>
              <w:pStyle w:val="BodyText3"/>
            </w:pPr>
          </w:p>
        </w:tc>
      </w:tr>
      <w:tr w:rsidR="00314F2C">
        <w:trPr>
          <w:cantSplit/>
        </w:trPr>
        <w:tc>
          <w:tcPr>
            <w:tcW w:w="3119" w:type="dxa"/>
          </w:tcPr>
          <w:p w:rsidR="00EA42B0" w:rsidRPr="00B81F3E" w:rsidRDefault="002E7BAA" w:rsidP="00B81F3E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Bod yn Ate</w:t>
            </w:r>
            <w:r>
              <w:rPr>
                <w:rFonts w:eastAsia="Arial" w:cs="Arial"/>
                <w:bCs/>
                <w:bdr w:val="nil"/>
                <w:lang w:val="cy-GB"/>
              </w:rPr>
              <w:t>bol</w:t>
            </w:r>
          </w:p>
        </w:tc>
        <w:tc>
          <w:tcPr>
            <w:tcW w:w="7229" w:type="dxa"/>
            <w:gridSpan w:val="2"/>
          </w:tcPr>
          <w:p w:rsidR="00BC45BE" w:rsidRDefault="002E7BAA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Cymryd cyfrifoldeb llawn am gyflawni tasgau</w:t>
            </w:r>
            <w:r w:rsidR="0051378D"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:rsidR="00BC45BE" w:rsidRDefault="00BC45BE" w:rsidP="00996150">
            <w:pPr>
              <w:pStyle w:val="BodyText3"/>
            </w:pPr>
          </w:p>
        </w:tc>
      </w:tr>
      <w:tr w:rsidR="00314F2C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B81F3E" w:rsidRDefault="002E7BAA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4918F1" w:rsidRPr="001F2CE8" w:rsidRDefault="002E7BAA" w:rsidP="004918F1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Gallu teithio ar draws rhanbarth Cwm Taf Morgannwg a'r ardaloedd eraill, yn unol â gofynion y swydd.</w:t>
            </w:r>
          </w:p>
          <w:p w:rsidR="004918F1" w:rsidRPr="001F2CE8" w:rsidRDefault="004918F1" w:rsidP="004918F1">
            <w:pPr>
              <w:pStyle w:val="Footer"/>
              <w:rPr>
                <w:bCs/>
              </w:rPr>
            </w:pPr>
          </w:p>
          <w:p w:rsidR="00EA42B0" w:rsidRDefault="002E7BAA" w:rsidP="004918F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Trefniadau gweithio hyblyg.</w:t>
            </w:r>
          </w:p>
        </w:tc>
      </w:tr>
    </w:tbl>
    <w:p w:rsidR="00EA42B0" w:rsidRDefault="00EA42B0"/>
    <w:sectPr w:rsidR="00EA42B0" w:rsidSect="001D61B3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7BAA">
      <w:r>
        <w:separator/>
      </w:r>
    </w:p>
  </w:endnote>
  <w:endnote w:type="continuationSeparator" w:id="0">
    <w:p w:rsidR="00000000" w:rsidRDefault="002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2E7BAA">
    <w:pPr>
      <w:pStyle w:val="Footer"/>
    </w:pPr>
    <w:r>
      <w:rPr>
        <w:rStyle w:val="PageNumber"/>
      </w:rPr>
      <w:tab/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ED5">
      <w:rPr>
        <w:rStyle w:val="PageNumber"/>
      </w:rPr>
      <w:fldChar w:fldCharType="separate"/>
    </w:r>
    <w:r>
      <w:rPr>
        <w:rStyle w:val="PageNumber"/>
        <w:noProof/>
      </w:rPr>
      <w:t>7</w:t>
    </w:r>
    <w:r w:rsidR="006F7ED5">
      <w:rPr>
        <w:rStyle w:val="PageNumber"/>
      </w:rPr>
      <w:fldChar w:fldCharType="end"/>
    </w:r>
    <w:r>
      <w:rPr>
        <w:rStyle w:val="PageNumber"/>
      </w:rPr>
      <w:t>/</w:t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F7ED5">
      <w:rPr>
        <w:rStyle w:val="PageNumber"/>
      </w:rPr>
      <w:fldChar w:fldCharType="separate"/>
    </w:r>
    <w:r>
      <w:rPr>
        <w:rStyle w:val="PageNumber"/>
        <w:noProof/>
      </w:rPr>
      <w:t>7</w:t>
    </w:r>
    <w:r w:rsidR="006F7ED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7BAA">
      <w:r>
        <w:separator/>
      </w:r>
    </w:p>
  </w:footnote>
  <w:footnote w:type="continuationSeparator" w:id="0">
    <w:p w:rsidR="00000000" w:rsidRDefault="002E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2E7BAA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427111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FE7C7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963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E1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5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E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C4C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8C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E1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3EE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2B8E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89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F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F43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82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3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88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1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28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70E8E3C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D44C14E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192AA59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778479D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C10BC56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C078671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8690CC7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7F0C72F4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8E26E68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FBEAF970"/>
    <w:lvl w:ilvl="0" w:tplc="C428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AF03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20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02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CC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AB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4F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A1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08DE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46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AF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1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6E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ED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E8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4F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E2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269FA"/>
    <w:rsid w:val="000A1784"/>
    <w:rsid w:val="000A6D56"/>
    <w:rsid w:val="00115AE0"/>
    <w:rsid w:val="00143DD2"/>
    <w:rsid w:val="00150DA3"/>
    <w:rsid w:val="00156563"/>
    <w:rsid w:val="00156E17"/>
    <w:rsid w:val="00192E6B"/>
    <w:rsid w:val="001A5D8D"/>
    <w:rsid w:val="001B5CDA"/>
    <w:rsid w:val="001C0C50"/>
    <w:rsid w:val="001C2077"/>
    <w:rsid w:val="001D61B3"/>
    <w:rsid w:val="001E3D56"/>
    <w:rsid w:val="001F2CE8"/>
    <w:rsid w:val="001F3017"/>
    <w:rsid w:val="00200FCE"/>
    <w:rsid w:val="00201B35"/>
    <w:rsid w:val="0026490B"/>
    <w:rsid w:val="002A344B"/>
    <w:rsid w:val="002D09E8"/>
    <w:rsid w:val="002E7BAA"/>
    <w:rsid w:val="00311C72"/>
    <w:rsid w:val="003136CC"/>
    <w:rsid w:val="00314F2C"/>
    <w:rsid w:val="00333C59"/>
    <w:rsid w:val="003454AE"/>
    <w:rsid w:val="003550E5"/>
    <w:rsid w:val="00361300"/>
    <w:rsid w:val="0038350F"/>
    <w:rsid w:val="00385DB7"/>
    <w:rsid w:val="003E09E5"/>
    <w:rsid w:val="00465CE9"/>
    <w:rsid w:val="004918F1"/>
    <w:rsid w:val="004A38F8"/>
    <w:rsid w:val="004E3A9E"/>
    <w:rsid w:val="0051378D"/>
    <w:rsid w:val="00525F80"/>
    <w:rsid w:val="005547DD"/>
    <w:rsid w:val="00555FA3"/>
    <w:rsid w:val="00556285"/>
    <w:rsid w:val="005576CC"/>
    <w:rsid w:val="005B5025"/>
    <w:rsid w:val="005C5BE9"/>
    <w:rsid w:val="005E14DA"/>
    <w:rsid w:val="00603027"/>
    <w:rsid w:val="00617C71"/>
    <w:rsid w:val="0063767E"/>
    <w:rsid w:val="00671BBF"/>
    <w:rsid w:val="006815FC"/>
    <w:rsid w:val="00686486"/>
    <w:rsid w:val="006A2101"/>
    <w:rsid w:val="006D3C42"/>
    <w:rsid w:val="006E4175"/>
    <w:rsid w:val="006E5F35"/>
    <w:rsid w:val="006F7ED5"/>
    <w:rsid w:val="007871F9"/>
    <w:rsid w:val="0078754E"/>
    <w:rsid w:val="007A2A2B"/>
    <w:rsid w:val="007B5A54"/>
    <w:rsid w:val="007D60E1"/>
    <w:rsid w:val="007F1681"/>
    <w:rsid w:val="00880B80"/>
    <w:rsid w:val="008878DF"/>
    <w:rsid w:val="008A6257"/>
    <w:rsid w:val="008B3727"/>
    <w:rsid w:val="008F3595"/>
    <w:rsid w:val="008F72F4"/>
    <w:rsid w:val="009053A5"/>
    <w:rsid w:val="00912DA0"/>
    <w:rsid w:val="009150E7"/>
    <w:rsid w:val="0095071A"/>
    <w:rsid w:val="009559C6"/>
    <w:rsid w:val="009722B3"/>
    <w:rsid w:val="00981DF1"/>
    <w:rsid w:val="00986855"/>
    <w:rsid w:val="00992A94"/>
    <w:rsid w:val="00996150"/>
    <w:rsid w:val="009A46AD"/>
    <w:rsid w:val="00A017A4"/>
    <w:rsid w:val="00A153F8"/>
    <w:rsid w:val="00A16824"/>
    <w:rsid w:val="00A33FBC"/>
    <w:rsid w:val="00A42BE0"/>
    <w:rsid w:val="00A7655B"/>
    <w:rsid w:val="00AA7498"/>
    <w:rsid w:val="00AE189C"/>
    <w:rsid w:val="00B25422"/>
    <w:rsid w:val="00B25A45"/>
    <w:rsid w:val="00B81F3E"/>
    <w:rsid w:val="00BA2B09"/>
    <w:rsid w:val="00BA58C4"/>
    <w:rsid w:val="00BB1CCC"/>
    <w:rsid w:val="00BC45BE"/>
    <w:rsid w:val="00BE17EE"/>
    <w:rsid w:val="00BF566B"/>
    <w:rsid w:val="00C16D5E"/>
    <w:rsid w:val="00C443DE"/>
    <w:rsid w:val="00C55A05"/>
    <w:rsid w:val="00CB5666"/>
    <w:rsid w:val="00CC4FAF"/>
    <w:rsid w:val="00CC50BC"/>
    <w:rsid w:val="00CD2E4A"/>
    <w:rsid w:val="00CE319D"/>
    <w:rsid w:val="00DA14C3"/>
    <w:rsid w:val="00DC1D23"/>
    <w:rsid w:val="00DC2074"/>
    <w:rsid w:val="00DC59B0"/>
    <w:rsid w:val="00E07EAE"/>
    <w:rsid w:val="00E223C5"/>
    <w:rsid w:val="00E22B65"/>
    <w:rsid w:val="00E3673A"/>
    <w:rsid w:val="00E404F9"/>
    <w:rsid w:val="00E65B49"/>
    <w:rsid w:val="00E7274A"/>
    <w:rsid w:val="00E84946"/>
    <w:rsid w:val="00EA0448"/>
    <w:rsid w:val="00EA42B0"/>
    <w:rsid w:val="00EB41F1"/>
    <w:rsid w:val="00EC0B7A"/>
    <w:rsid w:val="00EE0F48"/>
    <w:rsid w:val="00EF503A"/>
    <w:rsid w:val="00F02DAF"/>
    <w:rsid w:val="00FC040B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018FA"/>
  <w15:docId w15:val="{0E170F45-FA9B-4B29-8BC2-47C23A6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61B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1D61B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1D61B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D61B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D61B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1D61B3"/>
    <w:rPr>
      <w:bCs/>
      <w:szCs w:val="20"/>
    </w:rPr>
  </w:style>
  <w:style w:type="paragraph" w:styleId="BodyText2">
    <w:name w:val="Body Text 2"/>
    <w:basedOn w:val="Normal"/>
    <w:rsid w:val="001D61B3"/>
    <w:pPr>
      <w:jc w:val="both"/>
    </w:pPr>
    <w:rPr>
      <w:b/>
      <w:szCs w:val="20"/>
    </w:rPr>
  </w:style>
  <w:style w:type="paragraph" w:styleId="Footer">
    <w:name w:val="foot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D61B3"/>
  </w:style>
  <w:style w:type="paragraph" w:styleId="BodyText">
    <w:name w:val="Body Text"/>
    <w:basedOn w:val="Normal"/>
    <w:rsid w:val="001D61B3"/>
    <w:pPr>
      <w:jc w:val="both"/>
    </w:pPr>
    <w:rPr>
      <w:bCs/>
    </w:rPr>
  </w:style>
  <w:style w:type="paragraph" w:styleId="BalloonText">
    <w:name w:val="Balloon Text"/>
    <w:basedOn w:val="Normal"/>
    <w:semiHidden/>
    <w:rsid w:val="001D6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1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SgiliauCymr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1718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Pritchard-Johnson, Ffion</cp:lastModifiedBy>
  <cp:revision>6</cp:revision>
  <cp:lastPrinted>2013-10-01T08:38:00Z</cp:lastPrinted>
  <dcterms:created xsi:type="dcterms:W3CDTF">2019-10-25T15:47:00Z</dcterms:created>
  <dcterms:modified xsi:type="dcterms:W3CDTF">2019-11-07T11:18:00Z</dcterms:modified>
</cp:coreProperties>
</file>