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COMMUNITY AND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2675" w:rsidP="0080778A">
            <w:r>
              <w:t>PUBLIC HEALTH &amp; PROTECTION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p w:rsidR="00C1379E" w:rsidRDefault="00C1379E">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LEISURE PARKS &amp; COUNTRYSIDE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sidP="0080778A">
            <w:r>
              <w:t>LEISURE CASUALS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sidP="00901DF3">
            <w:r>
              <w:t xml:space="preserve">CASUAL </w:t>
            </w:r>
            <w:r w:rsidR="00901DF3">
              <w:t>SPORTS COACH</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901DF3" w:rsidP="0080778A">
            <w:r>
              <w:t>13560</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sidP="005D4520">
            <w:r>
              <w:t xml:space="preserve">GR7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N/A</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RECREATION MANAGER</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2675">
            <w:r>
              <w:t>N/A</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D1604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ENHANCED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sidP="0080778A">
            <w:r w:rsidRPr="000F14B1">
              <w:t>L</w:t>
            </w:r>
            <w:r>
              <w:t xml:space="preserve">EISURE SITES AND COMMUNITY VENUES THROUGHOUT </w:t>
            </w:r>
            <w:r w:rsidRPr="000F14B1">
              <w:t>RCT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2675">
            <w:r>
              <w:t>APRIL 2017</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901DF3" w:rsidRDefault="00901DF3" w:rsidP="00901DF3">
      <w:pPr>
        <w:ind w:left="360"/>
        <w:rPr>
          <w:b/>
        </w:rPr>
      </w:pPr>
    </w:p>
    <w:p w:rsidR="00901DF3" w:rsidRDefault="00901DF3" w:rsidP="00901DF3">
      <w:pPr>
        <w:ind w:left="360"/>
        <w:rPr>
          <w:b/>
        </w:rPr>
      </w:pPr>
      <w:r w:rsidRPr="00094841">
        <w:rPr>
          <w:b/>
        </w:rPr>
        <w:t>To deliver safe, effective and enjoyable sports programmes or coaching sessions which meet the needs of the customers attending the sessions</w:t>
      </w:r>
      <w:r>
        <w:rPr>
          <w:b/>
        </w:rPr>
        <w:t>.</w:t>
      </w:r>
    </w:p>
    <w:p w:rsidR="00901DF3" w:rsidRDefault="00901DF3" w:rsidP="00901DF3">
      <w:pPr>
        <w:ind w:left="360"/>
        <w:rPr>
          <w:b/>
        </w:rPr>
      </w:pPr>
      <w:r w:rsidRPr="00094841">
        <w:rPr>
          <w:b/>
        </w:rPr>
        <w:t>To deliver coaching or instruction in a sport to an individual or group of customers with the purpose of developing skills, within a fun environment.</w:t>
      </w:r>
    </w:p>
    <w:p w:rsidR="00EA42B0" w:rsidRDefault="00EA42B0">
      <w:pPr>
        <w:rPr>
          <w:b/>
          <w:caps/>
        </w:rPr>
      </w:pPr>
    </w:p>
    <w:p w:rsidR="004429EE" w:rsidRDefault="004429EE">
      <w:pPr>
        <w:rPr>
          <w:b/>
          <w:caps/>
        </w:rPr>
      </w:pPr>
    </w:p>
    <w:p w:rsidR="00EA42B0" w:rsidRDefault="00EA42B0">
      <w:pPr>
        <w:ind w:left="360"/>
        <w:rPr>
          <w:b/>
        </w:rPr>
      </w:pPr>
    </w:p>
    <w:p w:rsidR="00EA42B0" w:rsidRDefault="00EA42B0">
      <w:pPr>
        <w:pStyle w:val="Heading1"/>
        <w:jc w:val="left"/>
        <w:rPr>
          <w:caps w:val="0"/>
          <w:u w:val="none"/>
        </w:rPr>
      </w:pPr>
      <w:r>
        <w:rPr>
          <w:caps w:val="0"/>
          <w:u w:val="none"/>
        </w:rPr>
        <w:t>SPECIFIC RESPONSIBILITY</w:t>
      </w:r>
    </w:p>
    <w:p w:rsidR="00EA42B0" w:rsidRDefault="00EA42B0">
      <w:pPr>
        <w:jc w:val="both"/>
        <w:rPr>
          <w:b/>
        </w:rPr>
      </w:pPr>
    </w:p>
    <w:p w:rsidR="00901DF3" w:rsidRDefault="00901DF3" w:rsidP="00901DF3">
      <w:r>
        <w:t>To supervise and encourage safe participation in the sport</w:t>
      </w:r>
    </w:p>
    <w:p w:rsidR="00901DF3" w:rsidRDefault="00901DF3" w:rsidP="00901DF3">
      <w:r>
        <w:t>To prepare schemes of work and lesson plans for activity sessions</w:t>
      </w:r>
    </w:p>
    <w:p w:rsidR="00901DF3" w:rsidRDefault="00901DF3" w:rsidP="00901DF3">
      <w:r>
        <w:lastRenderedPageBreak/>
        <w:t>1. To deliver instruction and coaching in accordance with schemes of work to achieve the target outcomes and adapt delivery according to the needs of the participants.</w:t>
      </w:r>
    </w:p>
    <w:p w:rsidR="00901DF3" w:rsidRDefault="00901DF3" w:rsidP="00901DF3">
      <w:r>
        <w:t xml:space="preserve">2. To evaluate activity delivery and revise the lesson plans and schemes of work as appropriate. </w:t>
      </w:r>
    </w:p>
    <w:p w:rsidR="00901DF3" w:rsidRDefault="00901DF3" w:rsidP="00901DF3">
      <w:r>
        <w:t xml:space="preserve">3. To undertake assessments, keep records as required and provide feedback to programme managers.      </w:t>
      </w:r>
    </w:p>
    <w:p w:rsidR="00901DF3" w:rsidRDefault="00901DF3" w:rsidP="00901DF3">
      <w:r>
        <w:t xml:space="preserve">4. To create an environment in which individuals are motivated to maintain an active lifestyle and continued participation in sports, at an appropriate skill level.   </w:t>
      </w:r>
    </w:p>
    <w:p w:rsidR="00901DF3" w:rsidRDefault="00901DF3" w:rsidP="00901DF3">
      <w:r>
        <w:t>5. To liaise with Managers regarding the development of sports activities.</w:t>
      </w:r>
    </w:p>
    <w:p w:rsidR="00901DF3" w:rsidRDefault="00901DF3" w:rsidP="00901DF3">
      <w:r>
        <w:t>6. To actively promote and market sports classes and sports development programmes within the service and to promote Leisure for Life usage.</w:t>
      </w:r>
    </w:p>
    <w:p w:rsidR="00901DF3" w:rsidRDefault="00901DF3" w:rsidP="00901DF3">
      <w:r>
        <w:t xml:space="preserve">7. To maintain a professional approach to both customers and colleagues. </w:t>
      </w:r>
    </w:p>
    <w:p w:rsidR="00901DF3" w:rsidRDefault="00901DF3" w:rsidP="00901DF3">
      <w:r>
        <w:t>8. To ensure that the environment and any equipment used is maintained to the necessary standards prior to the start of the session.</w:t>
      </w:r>
    </w:p>
    <w:p w:rsidR="00901DF3" w:rsidRDefault="00901DF3" w:rsidP="00901DF3">
      <w:r>
        <w:t>9. Take responsibility for the health and safety of themselves and their customers including all necessary risk assessments of the activity</w:t>
      </w:r>
    </w:p>
    <w:p w:rsidR="00901DF3" w:rsidRDefault="00901DF3" w:rsidP="00901DF3">
      <w:r>
        <w:t>10. To control entry of customers (where applicable</w:t>
      </w:r>
      <w:r w:rsidR="006765C9">
        <w:t>) by</w:t>
      </w:r>
      <w:r>
        <w:t xml:space="preserve"> collecting receipts/tickets.</w:t>
      </w:r>
    </w:p>
    <w:p w:rsidR="00901DF3" w:rsidRDefault="00901DF3" w:rsidP="00901DF3">
      <w:r>
        <w:t>11. To undertake personal training and development as required</w:t>
      </w:r>
    </w:p>
    <w:p w:rsidR="00901DF3" w:rsidRDefault="00901DF3" w:rsidP="00901DF3">
      <w:r>
        <w:t>12. To contribute to one-off sports events as required</w:t>
      </w:r>
    </w:p>
    <w:p w:rsidR="004429EE" w:rsidRDefault="00901DF3" w:rsidP="00901DF3">
      <w:pPr>
        <w:pStyle w:val="BodyText"/>
      </w:pPr>
      <w:r>
        <w:t>13. To work as part of a team and support other sports Coaches or Instructors, as required.</w:t>
      </w:r>
    </w:p>
    <w:p w:rsidR="004429EE" w:rsidRDefault="004429EE">
      <w:pPr>
        <w:pStyle w:val="BodyText"/>
      </w:pPr>
    </w:p>
    <w:p w:rsidR="004429EE" w:rsidRDefault="004429EE">
      <w:pPr>
        <w:pStyle w:val="BodyText"/>
      </w:pPr>
    </w:p>
    <w:p w:rsidR="004429EE" w:rsidRDefault="004429EE">
      <w:pPr>
        <w:pStyle w:val="BodyText"/>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160048" w:rsidRPr="00160048" w:rsidRDefault="00160048" w:rsidP="00160048">
      <w:pPr>
        <w:jc w:val="both"/>
        <w:rPr>
          <w:rFonts w:cs="Arial"/>
          <w:b/>
          <w:i/>
          <w:iCs/>
          <w:szCs w:val="20"/>
        </w:rPr>
      </w:pPr>
      <w:r w:rsidRPr="00160048">
        <w:rPr>
          <w:rFonts w:cs="Arial"/>
          <w:b/>
          <w:i/>
          <w:iCs/>
          <w:szCs w:val="20"/>
        </w:rPr>
        <w:t xml:space="preserve">Protecting Children and Vulnerable Adults is a core responsibility of all staff.  </w:t>
      </w:r>
    </w:p>
    <w:p w:rsidR="00160048" w:rsidRPr="00160048" w:rsidRDefault="00160048" w:rsidP="00160048">
      <w:pPr>
        <w:jc w:val="both"/>
        <w:rPr>
          <w:b/>
          <w:szCs w:val="20"/>
        </w:rPr>
      </w:pPr>
      <w:r w:rsidRPr="00160048">
        <w:rPr>
          <w:rFonts w:cs="Arial"/>
          <w:b/>
          <w:i/>
          <w:iCs/>
          <w:szCs w:val="20"/>
        </w:rPr>
        <w:t>All safeguarding concerns should be reported to the Cwm Taf Multi-Agency Safeguarding Hub (MASH).</w:t>
      </w:r>
    </w:p>
    <w:p w:rsidR="00160048" w:rsidRPr="00160048" w:rsidRDefault="00160048" w:rsidP="00160048">
      <w:pPr>
        <w:jc w:val="both"/>
        <w:rPr>
          <w:b/>
        </w:rPr>
      </w:pPr>
    </w:p>
    <w:p w:rsidR="00160048" w:rsidRDefault="00160048">
      <w:pPr>
        <w:jc w:val="both"/>
        <w:rPr>
          <w:rFonts w:cs="Arial"/>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rsidTr="005F5D44">
        <w:trPr>
          <w:trHeight w:val="4802"/>
        </w:trPr>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EA42B0" w:rsidRDefault="00901DF3" w:rsidP="00486114">
            <w:pPr>
              <w:pStyle w:val="BodyText2"/>
              <w:spacing w:after="120"/>
              <w:ind w:left="40"/>
              <w:jc w:val="left"/>
              <w:rPr>
                <w:b w:val="0"/>
                <w:bCs/>
              </w:rPr>
            </w:pPr>
            <w:r w:rsidRPr="00094841">
              <w:rPr>
                <w:b w:val="0"/>
                <w:bCs/>
              </w:rPr>
              <w:t>A Level  1 or 2 qualification appropriate for the sport being delivered in accordance with the NQF and QCF Frameworks, or an equivalent qualification as specified by the recognised Governing Body for the sport.</w:t>
            </w:r>
          </w:p>
          <w:p w:rsidR="005F5D44" w:rsidRPr="005F5D44" w:rsidRDefault="005F5D44" w:rsidP="005F5D44">
            <w:pPr>
              <w:spacing w:after="200" w:line="276" w:lineRule="auto"/>
              <w:rPr>
                <w:rFonts w:eastAsiaTheme="minorHAnsi" w:cs="Arial"/>
                <w:bCs/>
                <w:sz w:val="28"/>
                <w:szCs w:val="22"/>
              </w:rPr>
            </w:pPr>
            <w:r w:rsidRPr="005F5D44">
              <w:rPr>
                <w:rFonts w:eastAsiaTheme="minorHAnsi" w:cs="Arial"/>
                <w:bCs/>
                <w:szCs w:val="22"/>
              </w:rPr>
              <w:t>Welsh Language Level 1 - All employees will be required to undertake a basic Welsh Language Induction to reach this level. Please refer to The Welsh Language Skills Guidance online www.rctcbc.gov.uk/WelshSkills.</w:t>
            </w:r>
          </w:p>
          <w:p w:rsidR="00E34E98" w:rsidRDefault="00E34E98" w:rsidP="005F5D44">
            <w:pPr>
              <w:spacing w:after="200" w:line="276" w:lineRule="auto"/>
              <w:rPr>
                <w:b/>
                <w:bCs/>
              </w:rPr>
            </w:pPr>
          </w:p>
        </w:tc>
        <w:tc>
          <w:tcPr>
            <w:tcW w:w="3544" w:type="dxa"/>
          </w:tcPr>
          <w:p w:rsidR="00901DF3" w:rsidRPr="00363E7D" w:rsidRDefault="00901DF3" w:rsidP="00E34E98">
            <w:pPr>
              <w:pStyle w:val="BodyText2"/>
              <w:spacing w:after="120"/>
              <w:rPr>
                <w:b w:val="0"/>
                <w:bCs/>
              </w:rPr>
            </w:pPr>
            <w:r w:rsidRPr="00363E7D">
              <w:rPr>
                <w:b w:val="0"/>
                <w:bCs/>
              </w:rPr>
              <w:t>First Aid at Work</w:t>
            </w:r>
            <w:r>
              <w:rPr>
                <w:b w:val="0"/>
                <w:bCs/>
              </w:rPr>
              <w:t>.</w:t>
            </w:r>
          </w:p>
          <w:p w:rsidR="00901DF3" w:rsidRDefault="00901DF3" w:rsidP="00E34E98">
            <w:pPr>
              <w:pStyle w:val="BodyText2"/>
              <w:spacing w:after="120"/>
              <w:jc w:val="left"/>
              <w:rPr>
                <w:b w:val="0"/>
                <w:bCs/>
              </w:rPr>
            </w:pPr>
            <w:r w:rsidRPr="00363E7D">
              <w:rPr>
                <w:b w:val="0"/>
                <w:bCs/>
              </w:rPr>
              <w:t>Safeguarding and Protecting Children Training CPD</w:t>
            </w:r>
            <w:r>
              <w:rPr>
                <w:b w:val="0"/>
                <w:bCs/>
              </w:rPr>
              <w:t>.</w:t>
            </w:r>
          </w:p>
          <w:p w:rsidR="005F5D44" w:rsidRPr="005F5D44" w:rsidRDefault="005F5D44" w:rsidP="005F5D44">
            <w:pPr>
              <w:spacing w:after="200" w:line="276" w:lineRule="auto"/>
              <w:rPr>
                <w:rFonts w:eastAsiaTheme="minorHAnsi" w:cs="Arial"/>
                <w:bCs/>
                <w:szCs w:val="22"/>
              </w:rPr>
            </w:pPr>
            <w:r w:rsidRPr="005F5D44">
              <w:rPr>
                <w:rFonts w:eastAsia="Arial" w:cs="Arial"/>
                <w:lang w:val="cy-GB"/>
              </w:rPr>
              <w:t xml:space="preserve">Welsh Language Level 2 to Level 5.  </w:t>
            </w:r>
            <w:r w:rsidRPr="005F5D44">
              <w:rPr>
                <w:rFonts w:eastAsiaTheme="minorHAnsi" w:cs="Arial"/>
                <w:bCs/>
                <w:szCs w:val="22"/>
              </w:rPr>
              <w:t>For details on the levels please refer to The Welsh Language Skills Guidelines, which can be found in the Welsh Services section of the RCT Council Website.</w:t>
            </w:r>
          </w:p>
          <w:p w:rsidR="00EA42B0" w:rsidRDefault="00EA42B0" w:rsidP="005F5D44">
            <w:pPr>
              <w:spacing w:after="200" w:line="276" w:lineRule="auto"/>
              <w:rPr>
                <w:b/>
                <w:bCs/>
              </w:rPr>
            </w:pPr>
          </w:p>
        </w:tc>
      </w:tr>
      <w:tr w:rsidR="00EA42B0">
        <w:trPr>
          <w:trHeight w:val="1500"/>
        </w:trPr>
        <w:tc>
          <w:tcPr>
            <w:tcW w:w="3119" w:type="dxa"/>
          </w:tcPr>
          <w:p w:rsidR="00EA42B0" w:rsidRDefault="00EA42B0">
            <w:pPr>
              <w:pStyle w:val="Heading6"/>
            </w:pPr>
            <w:r>
              <w:t>EXPERIENCE</w:t>
            </w:r>
          </w:p>
        </w:tc>
        <w:tc>
          <w:tcPr>
            <w:tcW w:w="3685" w:type="dxa"/>
          </w:tcPr>
          <w:p w:rsidR="00EA42B0" w:rsidRDefault="00901DF3">
            <w:pPr>
              <w:spacing w:after="120"/>
              <w:rPr>
                <w:bCs/>
              </w:rPr>
            </w:pPr>
            <w:r w:rsidRPr="00094841">
              <w:rPr>
                <w:bCs/>
              </w:rPr>
              <w:t>Experience of delivering sports based classes in a similar environment</w:t>
            </w:r>
            <w:r>
              <w:rPr>
                <w:bCs/>
              </w:rPr>
              <w:t>.</w:t>
            </w:r>
            <w:r w:rsidRPr="00094841">
              <w:rPr>
                <w:bCs/>
              </w:rPr>
              <w:t xml:space="preserve">    </w:t>
            </w:r>
          </w:p>
        </w:tc>
        <w:tc>
          <w:tcPr>
            <w:tcW w:w="3544" w:type="dxa"/>
          </w:tcPr>
          <w:p w:rsidR="00EA42B0" w:rsidRDefault="00EA42B0">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EA42B0" w:rsidP="00C443DE">
            <w:pPr>
              <w:pStyle w:val="BodyText3"/>
              <w:spacing w:before="120" w:after="120"/>
              <w:rPr>
                <w:b/>
              </w:rPr>
            </w:pPr>
          </w:p>
        </w:tc>
      </w:tr>
      <w:tr w:rsidR="00EA42B0">
        <w:trPr>
          <w:cantSplit/>
        </w:trPr>
        <w:tc>
          <w:tcPr>
            <w:tcW w:w="3119" w:type="dxa"/>
          </w:tcPr>
          <w:p w:rsidR="004429EE" w:rsidRDefault="00EA2675" w:rsidP="004429EE">
            <w:pPr>
              <w:rPr>
                <w:b/>
                <w:bCs/>
              </w:rPr>
            </w:pPr>
            <w:r>
              <w:rPr>
                <w:b/>
                <w:bCs/>
              </w:rPr>
              <w:lastRenderedPageBreak/>
              <w:t xml:space="preserve">Working with Others </w:t>
            </w:r>
          </w:p>
        </w:tc>
        <w:tc>
          <w:tcPr>
            <w:tcW w:w="7229" w:type="dxa"/>
            <w:gridSpan w:val="2"/>
          </w:tcPr>
          <w:p w:rsidR="00EA2675" w:rsidRDefault="00EA2675" w:rsidP="00EA2675">
            <w:pPr>
              <w:pStyle w:val="BodyText3"/>
            </w:pPr>
            <w:r w:rsidRPr="00EA2675">
              <w:rPr>
                <w:b/>
              </w:rPr>
              <w:t>Is tactful, polite and respectful</w:t>
            </w:r>
            <w:r>
              <w:t>.</w:t>
            </w:r>
          </w:p>
          <w:p w:rsidR="00EA2675" w:rsidRDefault="00EA2675" w:rsidP="00EA2675">
            <w:pPr>
              <w:pStyle w:val="BodyText3"/>
            </w:pPr>
          </w:p>
          <w:p w:rsidR="00EA2675" w:rsidRDefault="00EA2675" w:rsidP="00EA2675">
            <w:pPr>
              <w:pStyle w:val="BodyText3"/>
            </w:pPr>
            <w:r>
              <w:t>Accepts constructive feedback from co-workers.</w:t>
            </w:r>
          </w:p>
          <w:p w:rsidR="00EA42B0" w:rsidRPr="002602EF" w:rsidRDefault="00EA42B0" w:rsidP="00996150">
            <w:pPr>
              <w:pStyle w:val="BodyText3"/>
              <w:rPr>
                <w:b/>
              </w:rPr>
            </w:pPr>
          </w:p>
        </w:tc>
      </w:tr>
      <w:tr w:rsidR="00EA42B0">
        <w:trPr>
          <w:cantSplit/>
        </w:trPr>
        <w:tc>
          <w:tcPr>
            <w:tcW w:w="3119" w:type="dxa"/>
          </w:tcPr>
          <w:p w:rsidR="004429EE" w:rsidRDefault="00EA2675" w:rsidP="00EA2675">
            <w:pPr>
              <w:rPr>
                <w:b/>
                <w:bCs/>
              </w:rPr>
            </w:pPr>
            <w:r>
              <w:rPr>
                <w:b/>
                <w:bCs/>
              </w:rPr>
              <w:t>Communicating Effectively</w:t>
            </w:r>
          </w:p>
          <w:p w:rsidR="004429EE" w:rsidRDefault="004429EE" w:rsidP="004429EE">
            <w:pPr>
              <w:ind w:left="459"/>
              <w:rPr>
                <w:b/>
                <w:bCs/>
              </w:rPr>
            </w:pPr>
          </w:p>
        </w:tc>
        <w:tc>
          <w:tcPr>
            <w:tcW w:w="7229" w:type="dxa"/>
            <w:gridSpan w:val="2"/>
          </w:tcPr>
          <w:p w:rsidR="00EA2675" w:rsidRDefault="00EA2675" w:rsidP="00EA2675">
            <w:pPr>
              <w:pStyle w:val="BodyText3"/>
            </w:pPr>
            <w:r>
              <w:t>Listens to and actively checks their understanding.</w:t>
            </w:r>
          </w:p>
          <w:p w:rsidR="00EA2675" w:rsidRDefault="00EA2675" w:rsidP="00EA2675">
            <w:pPr>
              <w:pStyle w:val="BodyText3"/>
            </w:pPr>
          </w:p>
          <w:p w:rsidR="00EA2675" w:rsidRDefault="00EA2675" w:rsidP="00EA2675">
            <w:pPr>
              <w:pStyle w:val="BodyText3"/>
            </w:pPr>
            <w:r>
              <w:t>Uses style of language that others can clearly understand.</w:t>
            </w:r>
          </w:p>
          <w:p w:rsidR="00EA2675" w:rsidRDefault="00EA2675" w:rsidP="00EA2675">
            <w:pPr>
              <w:pStyle w:val="BodyText3"/>
            </w:pPr>
          </w:p>
          <w:p w:rsidR="00EA2675" w:rsidRDefault="00EA2675" w:rsidP="00EA2675">
            <w:pPr>
              <w:pStyle w:val="BodyText3"/>
            </w:pPr>
            <w:r w:rsidRPr="00EA2675">
              <w:rPr>
                <w:b/>
              </w:rPr>
              <w:t>Thinks about and consistently uses the most appropriate form of communication</w:t>
            </w:r>
            <w:r>
              <w:t>.</w:t>
            </w:r>
          </w:p>
          <w:p w:rsidR="00EA42B0" w:rsidRDefault="00EA42B0">
            <w:pPr>
              <w:pStyle w:val="BodyText3"/>
            </w:pPr>
          </w:p>
        </w:tc>
      </w:tr>
      <w:tr w:rsidR="00EA42B0">
        <w:trPr>
          <w:cantSplit/>
        </w:trPr>
        <w:tc>
          <w:tcPr>
            <w:tcW w:w="3119" w:type="dxa"/>
          </w:tcPr>
          <w:p w:rsidR="00EA42B0" w:rsidRDefault="00EA2675" w:rsidP="00EA2675">
            <w:pPr>
              <w:rPr>
                <w:b/>
                <w:bCs/>
              </w:rPr>
            </w:pPr>
            <w:r>
              <w:rPr>
                <w:b/>
                <w:bCs/>
              </w:rPr>
              <w:t>Meeting Customer's Needs</w:t>
            </w:r>
          </w:p>
          <w:p w:rsidR="004429EE" w:rsidRDefault="004429EE" w:rsidP="004429EE">
            <w:pPr>
              <w:ind w:left="459"/>
              <w:rPr>
                <w:b/>
                <w:bCs/>
              </w:rPr>
            </w:pPr>
          </w:p>
          <w:p w:rsidR="004429EE" w:rsidRDefault="004429EE" w:rsidP="004429EE">
            <w:pPr>
              <w:ind w:left="459"/>
              <w:rPr>
                <w:b/>
                <w:bCs/>
              </w:rPr>
            </w:pPr>
          </w:p>
        </w:tc>
        <w:tc>
          <w:tcPr>
            <w:tcW w:w="7229" w:type="dxa"/>
            <w:gridSpan w:val="2"/>
          </w:tcPr>
          <w:p w:rsidR="00EA2675" w:rsidRDefault="00EA2675" w:rsidP="00EA2675">
            <w:pPr>
              <w:pStyle w:val="BodyText3"/>
            </w:pPr>
            <w:r>
              <w:t>Always puts the Service Users' needs first.</w:t>
            </w:r>
          </w:p>
          <w:p w:rsidR="00EA2675" w:rsidRDefault="00EA2675" w:rsidP="00EA2675">
            <w:pPr>
              <w:pStyle w:val="BodyText3"/>
              <w:rPr>
                <w:b/>
              </w:rPr>
            </w:pPr>
          </w:p>
          <w:p w:rsidR="00EA2675" w:rsidRPr="00EA2675" w:rsidRDefault="00EA2675" w:rsidP="00EA2675">
            <w:pPr>
              <w:pStyle w:val="BodyText3"/>
              <w:rPr>
                <w:b/>
              </w:rPr>
            </w:pPr>
            <w:r w:rsidRPr="00EA2675">
              <w:rPr>
                <w:b/>
              </w:rPr>
              <w:t>Takes responsibility for resolving customer queries.</w:t>
            </w:r>
          </w:p>
          <w:p w:rsidR="00EA2675" w:rsidRDefault="00EA2675" w:rsidP="00EA2675">
            <w:pPr>
              <w:pStyle w:val="BodyText3"/>
            </w:pPr>
          </w:p>
          <w:p w:rsidR="00EA2675" w:rsidRDefault="00EA2675" w:rsidP="00EA2675">
            <w:pPr>
              <w:pStyle w:val="BodyText3"/>
            </w:pPr>
            <w:r>
              <w:t>Sets clear expectations to customers about what can be provided.</w:t>
            </w:r>
            <w:r>
              <w:t> </w:t>
            </w:r>
            <w:r>
              <w:t> </w:t>
            </w:r>
            <w:r>
              <w:t> </w:t>
            </w:r>
            <w:r>
              <w:t> </w:t>
            </w:r>
            <w:r>
              <w:t> </w:t>
            </w:r>
          </w:p>
          <w:p w:rsidR="00EA42B0" w:rsidRDefault="00EA42B0" w:rsidP="00996150">
            <w:pPr>
              <w:pStyle w:val="BodyText3"/>
            </w:pPr>
          </w:p>
        </w:tc>
      </w:tr>
      <w:tr w:rsidR="00EA42B0">
        <w:trPr>
          <w:cantSplit/>
        </w:trPr>
        <w:tc>
          <w:tcPr>
            <w:tcW w:w="3119" w:type="dxa"/>
          </w:tcPr>
          <w:p w:rsidR="004429EE" w:rsidRPr="00EA2675" w:rsidRDefault="00EA2675" w:rsidP="00EA2675">
            <w:pPr>
              <w:rPr>
                <w:bCs/>
              </w:rPr>
            </w:pPr>
            <w:r w:rsidRPr="00EA2675">
              <w:rPr>
                <w:bCs/>
              </w:rPr>
              <w:t>Demonstrating Technical Ability</w:t>
            </w:r>
          </w:p>
          <w:p w:rsidR="004429EE" w:rsidRPr="00EA2675" w:rsidRDefault="004429EE" w:rsidP="004429EE">
            <w:pPr>
              <w:ind w:left="459"/>
              <w:rPr>
                <w:bCs/>
              </w:rPr>
            </w:pPr>
          </w:p>
        </w:tc>
        <w:tc>
          <w:tcPr>
            <w:tcW w:w="7229" w:type="dxa"/>
            <w:gridSpan w:val="2"/>
          </w:tcPr>
          <w:p w:rsidR="00EA2675" w:rsidRDefault="00EA2675" w:rsidP="00EA2675">
            <w:pPr>
              <w:pStyle w:val="BodyText3"/>
            </w:pPr>
            <w:r>
              <w:t>Takes responsibility for keeping job-relevant knowledge up-to-date.</w:t>
            </w:r>
          </w:p>
          <w:p w:rsidR="00EA2675" w:rsidRDefault="00EA2675" w:rsidP="00EA2675">
            <w:pPr>
              <w:pStyle w:val="BodyText3"/>
            </w:pPr>
          </w:p>
          <w:p w:rsidR="00EA42B0" w:rsidRPr="002602EF" w:rsidRDefault="00EA2675" w:rsidP="005F5D44">
            <w:pPr>
              <w:pStyle w:val="BodyText3"/>
              <w:rPr>
                <w:b/>
              </w:rPr>
            </w:pPr>
            <w:r>
              <w:t>Takes responsibility for identifying their own development needs and is open to learning.</w:t>
            </w:r>
          </w:p>
        </w:tc>
      </w:tr>
      <w:tr w:rsidR="00EA42B0">
        <w:trPr>
          <w:cantSplit/>
        </w:trPr>
        <w:tc>
          <w:tcPr>
            <w:tcW w:w="3119" w:type="dxa"/>
          </w:tcPr>
          <w:p w:rsidR="00EA42B0" w:rsidRPr="00EA2675" w:rsidRDefault="00EA2675" w:rsidP="00EA2675">
            <w:pPr>
              <w:rPr>
                <w:bCs/>
              </w:rPr>
            </w:pPr>
            <w:r w:rsidRPr="00EA2675">
              <w:rPr>
                <w:bCs/>
              </w:rPr>
              <w:t>Achieving Results</w:t>
            </w:r>
          </w:p>
          <w:p w:rsidR="004429EE" w:rsidRPr="00EA2675" w:rsidRDefault="004429EE" w:rsidP="004429EE">
            <w:pPr>
              <w:ind w:left="459"/>
              <w:rPr>
                <w:bCs/>
              </w:rPr>
            </w:pPr>
          </w:p>
          <w:p w:rsidR="004429EE" w:rsidRPr="00EA2675" w:rsidRDefault="004429EE" w:rsidP="004429EE">
            <w:pPr>
              <w:ind w:left="459"/>
              <w:rPr>
                <w:bCs/>
              </w:rPr>
            </w:pPr>
          </w:p>
        </w:tc>
        <w:tc>
          <w:tcPr>
            <w:tcW w:w="7229" w:type="dxa"/>
            <w:gridSpan w:val="2"/>
          </w:tcPr>
          <w:p w:rsidR="00EA2675" w:rsidRDefault="00EA2675" w:rsidP="00EA2675">
            <w:pPr>
              <w:pStyle w:val="BodyText3"/>
            </w:pPr>
            <w:r>
              <w:t>Takes initiative and can work without close supervision.</w:t>
            </w:r>
          </w:p>
          <w:p w:rsidR="00EA2675" w:rsidRDefault="00EA2675" w:rsidP="00EA2675">
            <w:pPr>
              <w:pStyle w:val="BodyText3"/>
            </w:pPr>
          </w:p>
          <w:p w:rsidR="00EA42B0" w:rsidRPr="002602EF" w:rsidRDefault="00EA2675" w:rsidP="005F5D44">
            <w:pPr>
              <w:pStyle w:val="BodyText3"/>
              <w:rPr>
                <w:b/>
              </w:rPr>
            </w:pPr>
            <w:r>
              <w:t>Always completes tasks on time.</w:t>
            </w:r>
            <w:r>
              <w:t> </w:t>
            </w:r>
            <w:r>
              <w:t> </w:t>
            </w:r>
            <w:r>
              <w:t> </w:t>
            </w:r>
            <w:r>
              <w:t> </w:t>
            </w:r>
            <w:r>
              <w:t> </w:t>
            </w:r>
          </w:p>
        </w:tc>
      </w:tr>
      <w:tr w:rsidR="00EA42B0">
        <w:trPr>
          <w:cantSplit/>
        </w:trPr>
        <w:tc>
          <w:tcPr>
            <w:tcW w:w="3119" w:type="dxa"/>
          </w:tcPr>
          <w:p w:rsidR="00EA42B0" w:rsidRPr="00EA2675" w:rsidRDefault="00EA2675" w:rsidP="00EA2675">
            <w:pPr>
              <w:rPr>
                <w:bCs/>
              </w:rPr>
            </w:pPr>
            <w:r w:rsidRPr="00EA2675">
              <w:rPr>
                <w:bCs/>
              </w:rPr>
              <w:t>Maintaining Safety and Well-being</w:t>
            </w:r>
          </w:p>
          <w:p w:rsidR="004429EE" w:rsidRPr="00EA2675" w:rsidRDefault="004429EE" w:rsidP="004429EE">
            <w:pPr>
              <w:ind w:left="459"/>
              <w:rPr>
                <w:bCs/>
              </w:rPr>
            </w:pPr>
          </w:p>
          <w:p w:rsidR="004429EE" w:rsidRPr="00EA2675" w:rsidRDefault="004429EE" w:rsidP="004429EE">
            <w:pPr>
              <w:ind w:left="459"/>
              <w:rPr>
                <w:bCs/>
              </w:rPr>
            </w:pPr>
          </w:p>
        </w:tc>
        <w:tc>
          <w:tcPr>
            <w:tcW w:w="7229" w:type="dxa"/>
            <w:gridSpan w:val="2"/>
          </w:tcPr>
          <w:p w:rsidR="00EA2675" w:rsidRDefault="00EA2675" w:rsidP="00EA2675">
            <w:pPr>
              <w:pStyle w:val="BodyText3"/>
            </w:pPr>
            <w:r>
              <w:t>Takes responsibility for complying with all relevant H &amp; S procedures and legislation.</w:t>
            </w:r>
          </w:p>
          <w:p w:rsidR="00EA2675" w:rsidRDefault="00EA2675" w:rsidP="00EA2675">
            <w:pPr>
              <w:pStyle w:val="BodyText3"/>
            </w:pPr>
          </w:p>
          <w:p w:rsidR="00EA42B0" w:rsidRDefault="00EA2675" w:rsidP="005F5D44">
            <w:pPr>
              <w:pStyle w:val="BodyText3"/>
            </w:pPr>
            <w:r>
              <w:t>Is aware of current and potential risks and hazards within their team's work area.</w:t>
            </w:r>
            <w:r>
              <w:t> </w:t>
            </w:r>
            <w:r>
              <w:t> </w:t>
            </w:r>
            <w:r>
              <w:t> </w:t>
            </w:r>
            <w:r>
              <w:t> </w:t>
            </w:r>
            <w:r>
              <w:t> </w:t>
            </w:r>
          </w:p>
        </w:tc>
      </w:tr>
      <w:tr w:rsidR="00EA42B0">
        <w:trPr>
          <w:cantSplit/>
        </w:trPr>
        <w:tc>
          <w:tcPr>
            <w:tcW w:w="3119" w:type="dxa"/>
          </w:tcPr>
          <w:p w:rsidR="00EA42B0" w:rsidRPr="00EA2675" w:rsidRDefault="00EA2675" w:rsidP="00EA2675">
            <w:pPr>
              <w:rPr>
                <w:bCs/>
              </w:rPr>
            </w:pPr>
            <w:r w:rsidRPr="00EA2675">
              <w:rPr>
                <w:bCs/>
              </w:rPr>
              <w:t>Demonstrating Professionalism</w:t>
            </w:r>
          </w:p>
        </w:tc>
        <w:tc>
          <w:tcPr>
            <w:tcW w:w="7229" w:type="dxa"/>
            <w:gridSpan w:val="2"/>
          </w:tcPr>
          <w:p w:rsidR="00EA2675" w:rsidRDefault="00EA2675" w:rsidP="00EA2675">
            <w:pPr>
              <w:pStyle w:val="BodyText3"/>
            </w:pPr>
            <w:r>
              <w:t>Is responsible, trustworthy and reliable and takes personal accountability for work.</w:t>
            </w:r>
          </w:p>
          <w:p w:rsidR="00EA2675" w:rsidRDefault="00EA2675" w:rsidP="00EA2675">
            <w:pPr>
              <w:pStyle w:val="BodyText3"/>
            </w:pPr>
          </w:p>
          <w:p w:rsidR="00EA42B0" w:rsidRDefault="00EA2675" w:rsidP="005F5D44">
            <w:pPr>
              <w:pStyle w:val="BodyText3"/>
            </w:pPr>
            <w:r>
              <w:t>Always demonstrates that they take pride in representing the Council.</w:t>
            </w:r>
          </w:p>
        </w:tc>
      </w:tr>
      <w:tr w:rsidR="00EA42B0">
        <w:trPr>
          <w:cantSplit/>
          <w:trHeight w:val="1363"/>
        </w:trPr>
        <w:tc>
          <w:tcPr>
            <w:tcW w:w="3119" w:type="dxa"/>
            <w:vAlign w:val="center"/>
          </w:tcPr>
          <w:p w:rsidR="00EA42B0" w:rsidRPr="005D4520" w:rsidRDefault="00EA42B0">
            <w:pPr>
              <w:rPr>
                <w:b/>
                <w:bCs/>
                <w:caps/>
              </w:rPr>
            </w:pPr>
            <w:r w:rsidRPr="005D4520">
              <w:rPr>
                <w:b/>
                <w:caps/>
              </w:rPr>
              <w:t>SPECIAL CONDITIONS AND PROFESSIONAL REQUIREMENTS</w:t>
            </w:r>
            <w:bookmarkStart w:id="0" w:name="_GoBack"/>
            <w:bookmarkEnd w:id="0"/>
          </w:p>
        </w:tc>
        <w:tc>
          <w:tcPr>
            <w:tcW w:w="7229" w:type="dxa"/>
            <w:gridSpan w:val="2"/>
            <w:vAlign w:val="center"/>
          </w:tcPr>
          <w:p w:rsidR="00EA2675" w:rsidRPr="0061207C" w:rsidRDefault="00EA2675" w:rsidP="00EA2675">
            <w:pPr>
              <w:pStyle w:val="Footer"/>
              <w:rPr>
                <w:bCs/>
              </w:rPr>
            </w:pPr>
            <w:r>
              <w:rPr>
                <w:bCs/>
              </w:rPr>
              <w:t>T</w:t>
            </w:r>
            <w:r w:rsidRPr="0061207C">
              <w:rPr>
                <w:bCs/>
              </w:rPr>
              <w:t>o work evenings and weekends where required</w:t>
            </w:r>
          </w:p>
          <w:p w:rsidR="00EA2675" w:rsidRPr="0061207C" w:rsidRDefault="00EA2675" w:rsidP="00EA2675">
            <w:pPr>
              <w:pStyle w:val="Footer"/>
              <w:rPr>
                <w:bCs/>
              </w:rPr>
            </w:pPr>
          </w:p>
          <w:p w:rsidR="00EA2675" w:rsidRPr="0061207C" w:rsidRDefault="00EA2675" w:rsidP="00EA2675">
            <w:pPr>
              <w:pStyle w:val="Footer"/>
              <w:rPr>
                <w:bCs/>
              </w:rPr>
            </w:pPr>
            <w:r w:rsidRPr="0061207C">
              <w:rPr>
                <w:bCs/>
              </w:rPr>
              <w:t xml:space="preserve">Ability to travel independently throughout </w:t>
            </w:r>
            <w:r>
              <w:rPr>
                <w:bCs/>
              </w:rPr>
              <w:t>the County Borough Council</w:t>
            </w:r>
            <w:r w:rsidRPr="0061207C">
              <w:rPr>
                <w:bCs/>
              </w:rPr>
              <w:t xml:space="preserve">, if required.   </w:t>
            </w:r>
          </w:p>
          <w:p w:rsidR="00EA2675" w:rsidRPr="0061207C" w:rsidRDefault="00EA2675" w:rsidP="00EA2675">
            <w:pPr>
              <w:pStyle w:val="Footer"/>
              <w:rPr>
                <w:bCs/>
              </w:rPr>
            </w:pPr>
          </w:p>
          <w:p w:rsidR="00EA2675" w:rsidRPr="0061207C" w:rsidRDefault="00EA2675" w:rsidP="00EA2675">
            <w:pPr>
              <w:pStyle w:val="Footer"/>
              <w:rPr>
                <w:bCs/>
              </w:rPr>
            </w:pPr>
            <w:r w:rsidRPr="0061207C">
              <w:rPr>
                <w:bCs/>
              </w:rPr>
              <w:t>To have Register of Exercise professional Membership (where applicable paid for by RCTCBC) and to maintain relevant CPD points on an on-going basis throughout employment</w:t>
            </w:r>
          </w:p>
          <w:p w:rsidR="00EA2675" w:rsidRPr="0061207C" w:rsidRDefault="00EA2675" w:rsidP="00EA2675">
            <w:pPr>
              <w:pStyle w:val="Footer"/>
              <w:rPr>
                <w:bCs/>
              </w:rPr>
            </w:pPr>
          </w:p>
          <w:p w:rsidR="00EA42B0" w:rsidRDefault="00EA2675" w:rsidP="00EA2675">
            <w:pPr>
              <w:pStyle w:val="Footer"/>
              <w:tabs>
                <w:tab w:val="clear" w:pos="4153"/>
                <w:tab w:val="clear" w:pos="8306"/>
              </w:tabs>
              <w:rPr>
                <w:bCs/>
              </w:rPr>
            </w:pPr>
            <w:r w:rsidRPr="0061207C">
              <w:rPr>
                <w:bCs/>
              </w:rPr>
              <w:t>All classes will be subject to monthly review to ensure viability. All new classes will be subject to a 12 week trial period to assess viability.</w:t>
            </w:r>
          </w:p>
        </w:tc>
      </w:tr>
    </w:tbl>
    <w:p w:rsidR="00EA42B0" w:rsidRDefault="00EA42B0"/>
    <w:sectPr w:rsidR="00EA42B0" w:rsidSect="00351802">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56" w:rsidRDefault="003C5456">
      <w:r>
        <w:separator/>
      </w:r>
    </w:p>
  </w:endnote>
  <w:endnote w:type="continuationSeparator" w:id="0">
    <w:p w:rsidR="003C5456" w:rsidRDefault="003C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B1" w:rsidRDefault="007970B1">
    <w:pPr>
      <w:pStyle w:val="Footer"/>
    </w:pPr>
    <w:r>
      <w:rPr>
        <w:rStyle w:val="PageNumber"/>
      </w:rPr>
      <w:tab/>
    </w:r>
    <w:r w:rsidR="00804B09">
      <w:rPr>
        <w:rStyle w:val="PageNumber"/>
      </w:rPr>
      <w:fldChar w:fldCharType="begin"/>
    </w:r>
    <w:r>
      <w:rPr>
        <w:rStyle w:val="PageNumber"/>
      </w:rPr>
      <w:instrText xml:space="preserve"> PAGE </w:instrText>
    </w:r>
    <w:r w:rsidR="00804B09">
      <w:rPr>
        <w:rStyle w:val="PageNumber"/>
      </w:rPr>
      <w:fldChar w:fldCharType="separate"/>
    </w:r>
    <w:r w:rsidR="005D4520">
      <w:rPr>
        <w:rStyle w:val="PageNumber"/>
        <w:noProof/>
      </w:rPr>
      <w:t>4</w:t>
    </w:r>
    <w:r w:rsidR="00804B09">
      <w:rPr>
        <w:rStyle w:val="PageNumber"/>
      </w:rPr>
      <w:fldChar w:fldCharType="end"/>
    </w:r>
    <w:r>
      <w:rPr>
        <w:rStyle w:val="PageNumber"/>
      </w:rPr>
      <w:t>/</w:t>
    </w:r>
    <w:r w:rsidR="00804B09">
      <w:rPr>
        <w:rStyle w:val="PageNumber"/>
      </w:rPr>
      <w:fldChar w:fldCharType="begin"/>
    </w:r>
    <w:r>
      <w:rPr>
        <w:rStyle w:val="PageNumber"/>
      </w:rPr>
      <w:instrText xml:space="preserve"> NUMPAGES </w:instrText>
    </w:r>
    <w:r w:rsidR="00804B09">
      <w:rPr>
        <w:rStyle w:val="PageNumber"/>
      </w:rPr>
      <w:fldChar w:fldCharType="separate"/>
    </w:r>
    <w:r w:rsidR="005D4520">
      <w:rPr>
        <w:rStyle w:val="PageNumber"/>
        <w:noProof/>
      </w:rPr>
      <w:t>4</w:t>
    </w:r>
    <w:r w:rsidR="00804B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56" w:rsidRDefault="003C5456">
      <w:r>
        <w:separator/>
      </w:r>
    </w:p>
  </w:footnote>
  <w:footnote w:type="continuationSeparator" w:id="0">
    <w:p w:rsidR="003C5456" w:rsidRDefault="003C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0B1" w:rsidRDefault="005D4520">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2EF0CEB" wp14:editId="27CF4A5F">
          <wp:simplePos x="0" y="0"/>
          <wp:positionH relativeFrom="margin">
            <wp:align>center</wp:align>
          </wp:positionH>
          <wp:positionV relativeFrom="paragraph">
            <wp:posOffset>-133350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67BE1"/>
    <w:rsid w:val="001034D1"/>
    <w:rsid w:val="00143DD2"/>
    <w:rsid w:val="00160048"/>
    <w:rsid w:val="001A5D8D"/>
    <w:rsid w:val="001B2338"/>
    <w:rsid w:val="001B323C"/>
    <w:rsid w:val="001E3D56"/>
    <w:rsid w:val="00236D3A"/>
    <w:rsid w:val="002602EF"/>
    <w:rsid w:val="002B7151"/>
    <w:rsid w:val="00351802"/>
    <w:rsid w:val="003A44BC"/>
    <w:rsid w:val="003C5456"/>
    <w:rsid w:val="004429EE"/>
    <w:rsid w:val="00486114"/>
    <w:rsid w:val="00497092"/>
    <w:rsid w:val="00535BDA"/>
    <w:rsid w:val="005B5025"/>
    <w:rsid w:val="005D4520"/>
    <w:rsid w:val="005F5D44"/>
    <w:rsid w:val="006340EE"/>
    <w:rsid w:val="00671BBF"/>
    <w:rsid w:val="006765C9"/>
    <w:rsid w:val="006D1BE7"/>
    <w:rsid w:val="006D3C42"/>
    <w:rsid w:val="007602CB"/>
    <w:rsid w:val="007871F9"/>
    <w:rsid w:val="007970B1"/>
    <w:rsid w:val="007C4799"/>
    <w:rsid w:val="007F6845"/>
    <w:rsid w:val="00804B09"/>
    <w:rsid w:val="0080778A"/>
    <w:rsid w:val="00880B80"/>
    <w:rsid w:val="008878DF"/>
    <w:rsid w:val="008A6257"/>
    <w:rsid w:val="008B3727"/>
    <w:rsid w:val="008D175B"/>
    <w:rsid w:val="00901598"/>
    <w:rsid w:val="00901DF3"/>
    <w:rsid w:val="00966EFA"/>
    <w:rsid w:val="00992A94"/>
    <w:rsid w:val="00996150"/>
    <w:rsid w:val="00A153F8"/>
    <w:rsid w:val="00A42BE0"/>
    <w:rsid w:val="00AF690B"/>
    <w:rsid w:val="00B60C70"/>
    <w:rsid w:val="00BB1CCC"/>
    <w:rsid w:val="00C1379E"/>
    <w:rsid w:val="00C443DE"/>
    <w:rsid w:val="00D16045"/>
    <w:rsid w:val="00D24B1C"/>
    <w:rsid w:val="00DA21BE"/>
    <w:rsid w:val="00DC59B0"/>
    <w:rsid w:val="00E16856"/>
    <w:rsid w:val="00E34E98"/>
    <w:rsid w:val="00E404F9"/>
    <w:rsid w:val="00EA2675"/>
    <w:rsid w:val="00EA42B0"/>
    <w:rsid w:val="00FC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D3445-2351-4FF7-8817-97089DD1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02"/>
    <w:rPr>
      <w:rFonts w:ascii="Arial" w:hAnsi="Arial"/>
      <w:sz w:val="24"/>
      <w:szCs w:val="24"/>
      <w:lang w:eastAsia="en-US"/>
    </w:rPr>
  </w:style>
  <w:style w:type="paragraph" w:styleId="Heading1">
    <w:name w:val="heading 1"/>
    <w:basedOn w:val="Normal"/>
    <w:next w:val="Normal"/>
    <w:qFormat/>
    <w:rsid w:val="00351802"/>
    <w:pPr>
      <w:keepNext/>
      <w:jc w:val="center"/>
      <w:outlineLvl w:val="0"/>
    </w:pPr>
    <w:rPr>
      <w:b/>
      <w:caps/>
      <w:szCs w:val="20"/>
      <w:u w:val="single"/>
    </w:rPr>
  </w:style>
  <w:style w:type="paragraph" w:styleId="Heading2">
    <w:name w:val="heading 2"/>
    <w:basedOn w:val="Normal"/>
    <w:next w:val="Normal"/>
    <w:qFormat/>
    <w:rsid w:val="00351802"/>
    <w:pPr>
      <w:keepNext/>
      <w:jc w:val="center"/>
      <w:outlineLvl w:val="1"/>
    </w:pPr>
    <w:rPr>
      <w:rFonts w:ascii="Tahoma" w:hAnsi="Tahoma" w:cs="Tahoma"/>
      <w:b/>
      <w:caps/>
      <w:sz w:val="32"/>
    </w:rPr>
  </w:style>
  <w:style w:type="paragraph" w:styleId="Heading4">
    <w:name w:val="heading 4"/>
    <w:basedOn w:val="Normal"/>
    <w:next w:val="Normal"/>
    <w:qFormat/>
    <w:rsid w:val="00351802"/>
    <w:pPr>
      <w:keepNext/>
      <w:widowControl w:val="0"/>
      <w:jc w:val="center"/>
      <w:outlineLvl w:val="3"/>
    </w:pPr>
    <w:rPr>
      <w:szCs w:val="20"/>
      <w:u w:val="single"/>
      <w:lang w:val="en-US"/>
    </w:rPr>
  </w:style>
  <w:style w:type="paragraph" w:styleId="Heading5">
    <w:name w:val="heading 5"/>
    <w:basedOn w:val="Normal"/>
    <w:next w:val="Normal"/>
    <w:qFormat/>
    <w:rsid w:val="00351802"/>
    <w:pPr>
      <w:keepNext/>
      <w:widowControl w:val="0"/>
      <w:jc w:val="center"/>
      <w:outlineLvl w:val="4"/>
    </w:pPr>
    <w:rPr>
      <w:b/>
      <w:szCs w:val="20"/>
    </w:rPr>
  </w:style>
  <w:style w:type="paragraph" w:styleId="Heading6">
    <w:name w:val="heading 6"/>
    <w:basedOn w:val="Normal"/>
    <w:next w:val="Normal"/>
    <w:qFormat/>
    <w:rsid w:val="00351802"/>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802"/>
    <w:pPr>
      <w:tabs>
        <w:tab w:val="center" w:pos="4153"/>
        <w:tab w:val="right" w:pos="8306"/>
      </w:tabs>
    </w:pPr>
    <w:rPr>
      <w:szCs w:val="20"/>
    </w:rPr>
  </w:style>
  <w:style w:type="paragraph" w:styleId="BodyText3">
    <w:name w:val="Body Text 3"/>
    <w:basedOn w:val="Normal"/>
    <w:rsid w:val="00351802"/>
    <w:rPr>
      <w:bCs/>
      <w:szCs w:val="20"/>
    </w:rPr>
  </w:style>
  <w:style w:type="paragraph" w:styleId="BodyText2">
    <w:name w:val="Body Text 2"/>
    <w:basedOn w:val="Normal"/>
    <w:rsid w:val="00351802"/>
    <w:pPr>
      <w:jc w:val="both"/>
    </w:pPr>
    <w:rPr>
      <w:b/>
      <w:szCs w:val="20"/>
    </w:rPr>
  </w:style>
  <w:style w:type="paragraph" w:styleId="Footer">
    <w:name w:val="footer"/>
    <w:basedOn w:val="Normal"/>
    <w:rsid w:val="00351802"/>
    <w:pPr>
      <w:tabs>
        <w:tab w:val="center" w:pos="4153"/>
        <w:tab w:val="right" w:pos="8306"/>
      </w:tabs>
    </w:pPr>
    <w:rPr>
      <w:szCs w:val="20"/>
    </w:rPr>
  </w:style>
  <w:style w:type="character" w:styleId="PageNumber">
    <w:name w:val="page number"/>
    <w:basedOn w:val="DefaultParagraphFont"/>
    <w:rsid w:val="00351802"/>
  </w:style>
  <w:style w:type="paragraph" w:styleId="BodyText">
    <w:name w:val="Body Text"/>
    <w:basedOn w:val="Normal"/>
    <w:rsid w:val="00351802"/>
    <w:pPr>
      <w:jc w:val="both"/>
    </w:pPr>
    <w:rPr>
      <w:bCs/>
    </w:rPr>
  </w:style>
  <w:style w:type="paragraph" w:styleId="BalloonText">
    <w:name w:val="Balloon Text"/>
    <w:basedOn w:val="Normal"/>
    <w:semiHidden/>
    <w:rsid w:val="0035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3</cp:revision>
  <cp:lastPrinted>2011-07-08T10:12:00Z</cp:lastPrinted>
  <dcterms:created xsi:type="dcterms:W3CDTF">2019-10-25T13:30:00Z</dcterms:created>
  <dcterms:modified xsi:type="dcterms:W3CDTF">2019-10-25T13:33:00Z</dcterms:modified>
</cp:coreProperties>
</file>