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E9980" w14:textId="77777777" w:rsidR="00EA42B0" w:rsidRPr="004E65FE" w:rsidRDefault="00EA42B0" w:rsidP="004E65FE">
      <w:pPr>
        <w:jc w:val="center"/>
        <w:rPr>
          <w:rFonts w:ascii="Arial Bold" w:hAnsi="Arial Bold"/>
          <w:b/>
          <w:caps/>
          <w:sz w:val="28"/>
        </w:rPr>
      </w:pPr>
      <w:r w:rsidRPr="004E65FE">
        <w:rPr>
          <w:rFonts w:ascii="Arial Bold" w:hAnsi="Arial Bold"/>
          <w:b/>
          <w:caps/>
          <w:sz w:val="28"/>
        </w:rPr>
        <w:t>Job Description &amp; Person SPECIFICATION</w:t>
      </w:r>
    </w:p>
    <w:p w14:paraId="1573977F" w14:textId="77777777" w:rsidR="00EA42B0" w:rsidRDefault="00EA42B0"/>
    <w:p w14:paraId="0E87AE5E" w14:textId="77777777" w:rsidR="004E65FE" w:rsidRDefault="004E65FE"/>
    <w:tbl>
      <w:tblPr>
        <w:tblpPr w:leftFromText="180" w:rightFromText="180" w:vertAnchor="page" w:horzAnchor="margin" w:tblpY="2791"/>
        <w:tblW w:w="90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6480"/>
      </w:tblGrid>
      <w:tr w:rsidR="00F35BFC" w14:paraId="5FB41F59" w14:textId="77777777" w:rsidTr="00F35BFC">
        <w:tc>
          <w:tcPr>
            <w:tcW w:w="2610" w:type="dxa"/>
            <w:tcBorders>
              <w:top w:val="single" w:sz="6" w:space="0" w:color="auto"/>
              <w:left w:val="single" w:sz="6" w:space="0" w:color="auto"/>
              <w:bottom w:val="single" w:sz="6" w:space="0" w:color="auto"/>
              <w:right w:val="single" w:sz="6" w:space="0" w:color="auto"/>
            </w:tcBorders>
          </w:tcPr>
          <w:p w14:paraId="6AC44C70" w14:textId="77777777" w:rsidR="00F35BFC" w:rsidRDefault="00F35BFC" w:rsidP="00F35BFC">
            <w:pPr>
              <w:rPr>
                <w:b/>
              </w:rPr>
            </w:pPr>
            <w:r>
              <w:rPr>
                <w:b/>
              </w:rPr>
              <w:t>Group:</w:t>
            </w:r>
          </w:p>
          <w:p w14:paraId="07B55CF4" w14:textId="77777777" w:rsidR="00F35BFC" w:rsidRDefault="00F35BFC" w:rsidP="00F35BFC">
            <w:pPr>
              <w:rPr>
                <w:b/>
              </w:rPr>
            </w:pPr>
          </w:p>
        </w:tc>
        <w:tc>
          <w:tcPr>
            <w:tcW w:w="6480" w:type="dxa"/>
            <w:tcBorders>
              <w:top w:val="single" w:sz="6" w:space="0" w:color="auto"/>
              <w:left w:val="single" w:sz="6" w:space="0" w:color="auto"/>
              <w:bottom w:val="single" w:sz="6" w:space="0" w:color="auto"/>
              <w:right w:val="single" w:sz="6" w:space="0" w:color="auto"/>
            </w:tcBorders>
          </w:tcPr>
          <w:p w14:paraId="53BB9E48" w14:textId="68CE412D" w:rsidR="00F35BFC" w:rsidRDefault="00F35BFC" w:rsidP="00F35BFC">
            <w:r>
              <w:t>COMMUNITY AND CHILDREN’S SERVICES</w:t>
            </w:r>
          </w:p>
        </w:tc>
      </w:tr>
      <w:tr w:rsidR="00F35BFC" w14:paraId="39A2EF5F" w14:textId="77777777" w:rsidTr="00F35BFC">
        <w:trPr>
          <w:trHeight w:val="534"/>
        </w:trPr>
        <w:tc>
          <w:tcPr>
            <w:tcW w:w="2610" w:type="dxa"/>
            <w:tcBorders>
              <w:top w:val="single" w:sz="6" w:space="0" w:color="auto"/>
              <w:left w:val="single" w:sz="6" w:space="0" w:color="auto"/>
              <w:bottom w:val="single" w:sz="6" w:space="0" w:color="auto"/>
              <w:right w:val="single" w:sz="6" w:space="0" w:color="auto"/>
            </w:tcBorders>
          </w:tcPr>
          <w:p w14:paraId="1C238874" w14:textId="77777777" w:rsidR="00F35BFC" w:rsidRDefault="00F35BFC" w:rsidP="00F35BFC">
            <w:pPr>
              <w:rPr>
                <w:b/>
              </w:rPr>
            </w:pPr>
            <w:r>
              <w:rPr>
                <w:b/>
              </w:rPr>
              <w:t>Division:</w:t>
            </w:r>
          </w:p>
        </w:tc>
        <w:tc>
          <w:tcPr>
            <w:tcW w:w="6480" w:type="dxa"/>
            <w:tcBorders>
              <w:top w:val="single" w:sz="6" w:space="0" w:color="auto"/>
              <w:left w:val="single" w:sz="6" w:space="0" w:color="auto"/>
              <w:bottom w:val="single" w:sz="6" w:space="0" w:color="auto"/>
              <w:right w:val="single" w:sz="6" w:space="0" w:color="auto"/>
            </w:tcBorders>
          </w:tcPr>
          <w:p w14:paraId="1A368BEE" w14:textId="5B45FDD1" w:rsidR="00F35BFC" w:rsidRDefault="00F35BFC" w:rsidP="00F35BFC">
            <w:r>
              <w:t>Children’s Services</w:t>
            </w:r>
          </w:p>
        </w:tc>
      </w:tr>
      <w:tr w:rsidR="00F35BFC" w14:paraId="29BE3369" w14:textId="77777777" w:rsidTr="00F35BFC">
        <w:tc>
          <w:tcPr>
            <w:tcW w:w="2610" w:type="dxa"/>
            <w:tcBorders>
              <w:top w:val="single" w:sz="6" w:space="0" w:color="auto"/>
              <w:left w:val="single" w:sz="6" w:space="0" w:color="auto"/>
              <w:bottom w:val="single" w:sz="6" w:space="0" w:color="auto"/>
              <w:right w:val="single" w:sz="6" w:space="0" w:color="auto"/>
            </w:tcBorders>
          </w:tcPr>
          <w:p w14:paraId="3AC5D50C" w14:textId="77777777" w:rsidR="00F35BFC" w:rsidRDefault="00F35BFC" w:rsidP="00F35BFC">
            <w:pPr>
              <w:rPr>
                <w:b/>
              </w:rPr>
            </w:pPr>
            <w:r>
              <w:rPr>
                <w:b/>
              </w:rPr>
              <w:t>Section:</w:t>
            </w:r>
          </w:p>
        </w:tc>
        <w:tc>
          <w:tcPr>
            <w:tcW w:w="6480" w:type="dxa"/>
            <w:tcBorders>
              <w:top w:val="single" w:sz="6" w:space="0" w:color="auto"/>
              <w:left w:val="single" w:sz="6" w:space="0" w:color="auto"/>
              <w:bottom w:val="single" w:sz="6" w:space="0" w:color="auto"/>
              <w:right w:val="single" w:sz="6" w:space="0" w:color="auto"/>
            </w:tcBorders>
          </w:tcPr>
          <w:p w14:paraId="739C0ED8" w14:textId="77777777" w:rsidR="00F35BFC" w:rsidRDefault="00F35BFC" w:rsidP="00F35BFC">
            <w:r>
              <w:t xml:space="preserve">Community Wellbeing and Resilience Service </w:t>
            </w:r>
          </w:p>
          <w:p w14:paraId="381C1E2B" w14:textId="7A24DF6B" w:rsidR="00F35BFC" w:rsidRDefault="00F35BFC" w:rsidP="00F35BFC"/>
        </w:tc>
      </w:tr>
      <w:tr w:rsidR="00F35BFC" w14:paraId="6097152A" w14:textId="77777777" w:rsidTr="00F35BFC">
        <w:tc>
          <w:tcPr>
            <w:tcW w:w="2610" w:type="dxa"/>
            <w:tcBorders>
              <w:top w:val="single" w:sz="6" w:space="0" w:color="auto"/>
              <w:left w:val="single" w:sz="6" w:space="0" w:color="auto"/>
              <w:bottom w:val="single" w:sz="6" w:space="0" w:color="auto"/>
              <w:right w:val="single" w:sz="6" w:space="0" w:color="auto"/>
            </w:tcBorders>
          </w:tcPr>
          <w:p w14:paraId="00C70A2E" w14:textId="77777777" w:rsidR="00F35BFC" w:rsidRDefault="00F35BFC" w:rsidP="00F35BFC">
            <w:pPr>
              <w:rPr>
                <w:b/>
              </w:rPr>
            </w:pPr>
            <w:r>
              <w:rPr>
                <w:b/>
              </w:rPr>
              <w:t>Sub Section:</w:t>
            </w:r>
          </w:p>
          <w:p w14:paraId="6EDE41AD" w14:textId="77777777" w:rsidR="00F35BFC" w:rsidRDefault="00F35BFC" w:rsidP="00F35BFC">
            <w:pPr>
              <w:rPr>
                <w:b/>
              </w:rPr>
            </w:pPr>
          </w:p>
        </w:tc>
        <w:tc>
          <w:tcPr>
            <w:tcW w:w="6480" w:type="dxa"/>
            <w:tcBorders>
              <w:top w:val="single" w:sz="6" w:space="0" w:color="auto"/>
              <w:left w:val="single" w:sz="6" w:space="0" w:color="auto"/>
              <w:bottom w:val="single" w:sz="6" w:space="0" w:color="auto"/>
              <w:right w:val="single" w:sz="6" w:space="0" w:color="auto"/>
            </w:tcBorders>
          </w:tcPr>
          <w:p w14:paraId="5F8A882D" w14:textId="535BC758" w:rsidR="00F35BFC" w:rsidRDefault="00F35BFC" w:rsidP="00F35BFC">
            <w:r>
              <w:t>Resilient Families Service</w:t>
            </w:r>
          </w:p>
        </w:tc>
      </w:tr>
      <w:tr w:rsidR="00F35BFC" w14:paraId="1A9A5535" w14:textId="77777777" w:rsidTr="00F35BFC">
        <w:tc>
          <w:tcPr>
            <w:tcW w:w="2610" w:type="dxa"/>
            <w:tcBorders>
              <w:top w:val="single" w:sz="6" w:space="0" w:color="auto"/>
              <w:left w:val="single" w:sz="6" w:space="0" w:color="auto"/>
              <w:bottom w:val="single" w:sz="6" w:space="0" w:color="auto"/>
              <w:right w:val="single" w:sz="6" w:space="0" w:color="auto"/>
            </w:tcBorders>
          </w:tcPr>
          <w:p w14:paraId="1F13DEE7" w14:textId="77777777" w:rsidR="00F35BFC" w:rsidRDefault="00F35BFC" w:rsidP="00F35BFC">
            <w:pPr>
              <w:rPr>
                <w:b/>
              </w:rPr>
            </w:pPr>
            <w:r>
              <w:rPr>
                <w:b/>
              </w:rPr>
              <w:t>Post Title:</w:t>
            </w:r>
          </w:p>
          <w:p w14:paraId="585AF3F2" w14:textId="77777777" w:rsidR="00F35BFC" w:rsidRDefault="00F35BFC" w:rsidP="00F35BFC">
            <w:pPr>
              <w:rPr>
                <w:b/>
              </w:rPr>
            </w:pPr>
          </w:p>
        </w:tc>
        <w:tc>
          <w:tcPr>
            <w:tcW w:w="6480" w:type="dxa"/>
            <w:tcBorders>
              <w:top w:val="single" w:sz="6" w:space="0" w:color="auto"/>
              <w:left w:val="single" w:sz="6" w:space="0" w:color="auto"/>
              <w:bottom w:val="single" w:sz="6" w:space="0" w:color="auto"/>
              <w:right w:val="single" w:sz="6" w:space="0" w:color="auto"/>
            </w:tcBorders>
          </w:tcPr>
          <w:p w14:paraId="344D7550" w14:textId="52CAD885" w:rsidR="00F35BFC" w:rsidRDefault="00F35BFC" w:rsidP="00F35BFC">
            <w:r>
              <w:t>Early Years Appraiser</w:t>
            </w:r>
          </w:p>
        </w:tc>
      </w:tr>
      <w:tr w:rsidR="00F35BFC" w14:paraId="1B75BA02" w14:textId="77777777" w:rsidTr="00F35BFC">
        <w:tc>
          <w:tcPr>
            <w:tcW w:w="2610" w:type="dxa"/>
            <w:tcBorders>
              <w:top w:val="single" w:sz="6" w:space="0" w:color="auto"/>
              <w:left w:val="single" w:sz="6" w:space="0" w:color="auto"/>
              <w:bottom w:val="single" w:sz="6" w:space="0" w:color="auto"/>
              <w:right w:val="single" w:sz="6" w:space="0" w:color="auto"/>
            </w:tcBorders>
          </w:tcPr>
          <w:p w14:paraId="2DC38F3F" w14:textId="77777777" w:rsidR="00F35BFC" w:rsidRDefault="00F35BFC" w:rsidP="00F35BFC">
            <w:pPr>
              <w:rPr>
                <w:b/>
              </w:rPr>
            </w:pPr>
            <w:r>
              <w:rPr>
                <w:b/>
              </w:rPr>
              <w:t>Vision Post Number:</w:t>
            </w:r>
          </w:p>
          <w:p w14:paraId="425B382E" w14:textId="77777777" w:rsidR="00F35BFC" w:rsidRDefault="00F35BFC" w:rsidP="00F35BFC">
            <w:pPr>
              <w:rPr>
                <w:b/>
              </w:rPr>
            </w:pPr>
          </w:p>
        </w:tc>
        <w:tc>
          <w:tcPr>
            <w:tcW w:w="6480" w:type="dxa"/>
            <w:tcBorders>
              <w:top w:val="single" w:sz="6" w:space="0" w:color="auto"/>
              <w:left w:val="single" w:sz="6" w:space="0" w:color="auto"/>
              <w:bottom w:val="single" w:sz="6" w:space="0" w:color="auto"/>
              <w:right w:val="single" w:sz="6" w:space="0" w:color="auto"/>
            </w:tcBorders>
          </w:tcPr>
          <w:p w14:paraId="408723D0" w14:textId="7962F7CC" w:rsidR="00F35BFC" w:rsidRDefault="00F35BFC" w:rsidP="00F35BFC">
            <w:r>
              <w:t>018211</w:t>
            </w:r>
          </w:p>
        </w:tc>
      </w:tr>
      <w:tr w:rsidR="00F35BFC" w14:paraId="7E85A3FA" w14:textId="77777777" w:rsidTr="00F35BFC">
        <w:tc>
          <w:tcPr>
            <w:tcW w:w="2610" w:type="dxa"/>
            <w:tcBorders>
              <w:top w:val="single" w:sz="6" w:space="0" w:color="auto"/>
              <w:left w:val="single" w:sz="6" w:space="0" w:color="auto"/>
              <w:bottom w:val="single" w:sz="6" w:space="0" w:color="auto"/>
              <w:right w:val="single" w:sz="6" w:space="0" w:color="auto"/>
            </w:tcBorders>
          </w:tcPr>
          <w:p w14:paraId="0E6D913B" w14:textId="77777777" w:rsidR="00F35BFC" w:rsidRDefault="00F35BFC" w:rsidP="00F35BFC">
            <w:pPr>
              <w:rPr>
                <w:b/>
              </w:rPr>
            </w:pPr>
            <w:r>
              <w:rPr>
                <w:b/>
              </w:rPr>
              <w:t>Grade:</w:t>
            </w:r>
          </w:p>
          <w:p w14:paraId="1C69483F" w14:textId="77777777" w:rsidR="00F35BFC" w:rsidRDefault="00F35BFC" w:rsidP="00F35BFC">
            <w:pPr>
              <w:rPr>
                <w:b/>
              </w:rPr>
            </w:pPr>
          </w:p>
        </w:tc>
        <w:tc>
          <w:tcPr>
            <w:tcW w:w="6480" w:type="dxa"/>
            <w:tcBorders>
              <w:top w:val="single" w:sz="6" w:space="0" w:color="auto"/>
              <w:left w:val="single" w:sz="6" w:space="0" w:color="auto"/>
              <w:bottom w:val="single" w:sz="6" w:space="0" w:color="auto"/>
              <w:right w:val="single" w:sz="6" w:space="0" w:color="auto"/>
            </w:tcBorders>
          </w:tcPr>
          <w:p w14:paraId="0E055B20" w14:textId="30370725" w:rsidR="00F35BFC" w:rsidRDefault="00F35BFC" w:rsidP="00F35BFC">
            <w:r>
              <w:t>GR9</w:t>
            </w:r>
          </w:p>
        </w:tc>
      </w:tr>
      <w:tr w:rsidR="00F35BFC" w14:paraId="53CC4374" w14:textId="77777777" w:rsidTr="00F35BFC">
        <w:tc>
          <w:tcPr>
            <w:tcW w:w="2610" w:type="dxa"/>
            <w:tcBorders>
              <w:top w:val="single" w:sz="6" w:space="0" w:color="auto"/>
              <w:left w:val="single" w:sz="6" w:space="0" w:color="auto"/>
              <w:bottom w:val="single" w:sz="6" w:space="0" w:color="auto"/>
              <w:right w:val="single" w:sz="6" w:space="0" w:color="auto"/>
            </w:tcBorders>
          </w:tcPr>
          <w:p w14:paraId="67F0A75A" w14:textId="77777777" w:rsidR="00F35BFC" w:rsidRDefault="00F35BFC" w:rsidP="00F35BFC">
            <w:pPr>
              <w:rPr>
                <w:b/>
              </w:rPr>
            </w:pPr>
            <w:r>
              <w:rPr>
                <w:b/>
              </w:rPr>
              <w:t>Responsible to:</w:t>
            </w:r>
          </w:p>
          <w:p w14:paraId="16511984" w14:textId="77777777" w:rsidR="00F35BFC" w:rsidRDefault="00F35BFC" w:rsidP="00F35BFC">
            <w:pPr>
              <w:rPr>
                <w:b/>
              </w:rPr>
            </w:pPr>
          </w:p>
        </w:tc>
        <w:tc>
          <w:tcPr>
            <w:tcW w:w="6480" w:type="dxa"/>
            <w:tcBorders>
              <w:top w:val="single" w:sz="6" w:space="0" w:color="auto"/>
              <w:left w:val="single" w:sz="6" w:space="0" w:color="auto"/>
              <w:bottom w:val="single" w:sz="6" w:space="0" w:color="auto"/>
              <w:right w:val="single" w:sz="6" w:space="0" w:color="auto"/>
            </w:tcBorders>
          </w:tcPr>
          <w:p w14:paraId="404C8D0F" w14:textId="28819881" w:rsidR="00F35BFC" w:rsidRDefault="00F35BFC" w:rsidP="00F35BFC">
            <w:r>
              <w:t>Parenting Support Team Manager</w:t>
            </w:r>
          </w:p>
        </w:tc>
      </w:tr>
      <w:tr w:rsidR="00F35BFC" w14:paraId="7D18B00C" w14:textId="77777777" w:rsidTr="00F35BFC">
        <w:tc>
          <w:tcPr>
            <w:tcW w:w="2610" w:type="dxa"/>
            <w:tcBorders>
              <w:top w:val="single" w:sz="6" w:space="0" w:color="auto"/>
              <w:left w:val="single" w:sz="6" w:space="0" w:color="auto"/>
              <w:bottom w:val="single" w:sz="6" w:space="0" w:color="auto"/>
              <w:right w:val="single" w:sz="6" w:space="0" w:color="auto"/>
            </w:tcBorders>
          </w:tcPr>
          <w:p w14:paraId="5E448C29" w14:textId="77777777" w:rsidR="00F35BFC" w:rsidRDefault="00F35BFC" w:rsidP="00F35BFC">
            <w:pPr>
              <w:rPr>
                <w:b/>
                <w:bCs/>
              </w:rPr>
            </w:pPr>
            <w:r>
              <w:rPr>
                <w:rFonts w:cs="Arial"/>
                <w:b/>
                <w:bCs/>
              </w:rPr>
              <w:t>Posts Reporting to this Post:</w:t>
            </w:r>
          </w:p>
          <w:p w14:paraId="06C1E4A1" w14:textId="77777777" w:rsidR="00F35BFC" w:rsidRDefault="00F35BFC" w:rsidP="00F35BFC">
            <w:pPr>
              <w:rPr>
                <w:b/>
                <w:bCs/>
              </w:rPr>
            </w:pPr>
          </w:p>
        </w:tc>
        <w:tc>
          <w:tcPr>
            <w:tcW w:w="6480" w:type="dxa"/>
            <w:tcBorders>
              <w:top w:val="single" w:sz="6" w:space="0" w:color="auto"/>
              <w:left w:val="single" w:sz="6" w:space="0" w:color="auto"/>
              <w:bottom w:val="single" w:sz="6" w:space="0" w:color="auto"/>
              <w:right w:val="single" w:sz="6" w:space="0" w:color="auto"/>
            </w:tcBorders>
          </w:tcPr>
          <w:p w14:paraId="576C9EE6" w14:textId="44764207" w:rsidR="00F35BFC" w:rsidRDefault="00F35BFC" w:rsidP="00F35BFC">
            <w:r>
              <w:t>2 x RFS Community Childcare Workers</w:t>
            </w:r>
          </w:p>
        </w:tc>
      </w:tr>
      <w:tr w:rsidR="00F35BFC" w14:paraId="37F804B4" w14:textId="77777777" w:rsidTr="00F35BFC">
        <w:trPr>
          <w:trHeight w:val="570"/>
        </w:trPr>
        <w:tc>
          <w:tcPr>
            <w:tcW w:w="2610" w:type="dxa"/>
            <w:tcBorders>
              <w:top w:val="single" w:sz="6" w:space="0" w:color="auto"/>
              <w:left w:val="single" w:sz="6" w:space="0" w:color="auto"/>
              <w:bottom w:val="single" w:sz="6" w:space="0" w:color="auto"/>
              <w:right w:val="single" w:sz="6" w:space="0" w:color="auto"/>
            </w:tcBorders>
          </w:tcPr>
          <w:p w14:paraId="3726BC0A" w14:textId="77777777" w:rsidR="00F35BFC" w:rsidRDefault="00F35BFC" w:rsidP="00F35BFC">
            <w:pPr>
              <w:rPr>
                <w:b/>
                <w:bCs/>
              </w:rPr>
            </w:pPr>
            <w:r>
              <w:rPr>
                <w:rFonts w:cs="Arial"/>
                <w:b/>
                <w:bCs/>
              </w:rPr>
              <w:t>Team:</w:t>
            </w:r>
          </w:p>
        </w:tc>
        <w:tc>
          <w:tcPr>
            <w:tcW w:w="6480" w:type="dxa"/>
            <w:tcBorders>
              <w:top w:val="single" w:sz="6" w:space="0" w:color="auto"/>
              <w:left w:val="single" w:sz="6" w:space="0" w:color="auto"/>
              <w:bottom w:val="single" w:sz="6" w:space="0" w:color="auto"/>
              <w:right w:val="single" w:sz="6" w:space="0" w:color="auto"/>
            </w:tcBorders>
          </w:tcPr>
          <w:p w14:paraId="640892E3" w14:textId="7520452C" w:rsidR="00F35BFC" w:rsidRDefault="00F35BFC" w:rsidP="00F35BFC">
            <w:r>
              <w:fldChar w:fldCharType="begin">
                <w:ffData>
                  <w:name w:val="Text37"/>
                  <w:enabled/>
                  <w:calcOnExit w:val="0"/>
                  <w:textInput/>
                </w:ffData>
              </w:fldChar>
            </w:r>
            <w:bookmarkStart w:id="0" w:name="Text37"/>
            <w:r>
              <w:instrText xml:space="preserve"> FORMTEXT </w:instrText>
            </w:r>
            <w:r>
              <w:fldChar w:fldCharType="separate"/>
            </w:r>
            <w:r>
              <w:t>Parenting Support Team</w:t>
            </w:r>
            <w:r>
              <w:rPr>
                <w:noProof/>
              </w:rPr>
              <w:t xml:space="preserve"> </w:t>
            </w:r>
            <w:r>
              <w:rPr>
                <w:noProof/>
              </w:rPr>
              <w:t> </w:t>
            </w:r>
            <w:r>
              <w:rPr>
                <w:noProof/>
              </w:rPr>
              <w:t> </w:t>
            </w:r>
            <w:r>
              <w:rPr>
                <w:noProof/>
              </w:rPr>
              <w:t> </w:t>
            </w:r>
            <w:r>
              <w:fldChar w:fldCharType="end"/>
            </w:r>
            <w:bookmarkEnd w:id="0"/>
          </w:p>
        </w:tc>
      </w:tr>
      <w:tr w:rsidR="00F35BFC" w14:paraId="610F313A" w14:textId="77777777" w:rsidTr="00F35BFC">
        <w:tc>
          <w:tcPr>
            <w:tcW w:w="2610" w:type="dxa"/>
            <w:tcBorders>
              <w:top w:val="single" w:sz="6" w:space="0" w:color="auto"/>
              <w:left w:val="single" w:sz="6" w:space="0" w:color="auto"/>
              <w:bottom w:val="single" w:sz="6" w:space="0" w:color="auto"/>
              <w:right w:val="single" w:sz="6" w:space="0" w:color="auto"/>
            </w:tcBorders>
          </w:tcPr>
          <w:p w14:paraId="40D938FE" w14:textId="77777777" w:rsidR="00F35BFC" w:rsidRDefault="00F35BFC" w:rsidP="00F35BFC">
            <w:pPr>
              <w:rPr>
                <w:b/>
                <w:bCs/>
              </w:rPr>
            </w:pPr>
            <w:r>
              <w:rPr>
                <w:rFonts w:cs="Arial"/>
                <w:b/>
                <w:bCs/>
              </w:rPr>
              <w:t>DBS Required Level:</w:t>
            </w:r>
          </w:p>
          <w:p w14:paraId="686C4CAD" w14:textId="77777777" w:rsidR="00F35BFC" w:rsidRDefault="00F35BFC" w:rsidP="00F35BFC">
            <w:pPr>
              <w:rPr>
                <w:b/>
                <w:bCs/>
              </w:rPr>
            </w:pPr>
          </w:p>
        </w:tc>
        <w:tc>
          <w:tcPr>
            <w:tcW w:w="6480" w:type="dxa"/>
            <w:tcBorders>
              <w:top w:val="single" w:sz="6" w:space="0" w:color="auto"/>
              <w:left w:val="single" w:sz="6" w:space="0" w:color="auto"/>
              <w:bottom w:val="single" w:sz="6" w:space="0" w:color="auto"/>
              <w:right w:val="single" w:sz="6" w:space="0" w:color="auto"/>
            </w:tcBorders>
          </w:tcPr>
          <w:p w14:paraId="1DC671F9" w14:textId="1E7E041B" w:rsidR="00F35BFC" w:rsidRDefault="00F35BFC" w:rsidP="00F35BFC">
            <w:r>
              <w:t>Enhanced</w:t>
            </w:r>
          </w:p>
        </w:tc>
      </w:tr>
      <w:tr w:rsidR="00F35BFC" w14:paraId="139BE2DC" w14:textId="77777777" w:rsidTr="00F35BFC">
        <w:tc>
          <w:tcPr>
            <w:tcW w:w="2610" w:type="dxa"/>
            <w:tcBorders>
              <w:top w:val="single" w:sz="6" w:space="0" w:color="auto"/>
              <w:left w:val="single" w:sz="6" w:space="0" w:color="auto"/>
              <w:bottom w:val="single" w:sz="6" w:space="0" w:color="auto"/>
              <w:right w:val="single" w:sz="6" w:space="0" w:color="auto"/>
            </w:tcBorders>
          </w:tcPr>
          <w:p w14:paraId="1EE05AC2" w14:textId="77777777" w:rsidR="00F35BFC" w:rsidRDefault="00F35BFC" w:rsidP="00F35BFC">
            <w:pPr>
              <w:rPr>
                <w:b/>
              </w:rPr>
            </w:pPr>
            <w:r>
              <w:rPr>
                <w:b/>
              </w:rPr>
              <w:t>Location:</w:t>
            </w:r>
          </w:p>
          <w:p w14:paraId="20069267" w14:textId="77777777" w:rsidR="00F35BFC" w:rsidRDefault="00F35BFC" w:rsidP="00F35BFC">
            <w:pPr>
              <w:rPr>
                <w:b/>
              </w:rPr>
            </w:pPr>
          </w:p>
        </w:tc>
        <w:tc>
          <w:tcPr>
            <w:tcW w:w="6480" w:type="dxa"/>
            <w:tcBorders>
              <w:top w:val="single" w:sz="6" w:space="0" w:color="auto"/>
              <w:left w:val="single" w:sz="6" w:space="0" w:color="auto"/>
              <w:bottom w:val="single" w:sz="6" w:space="0" w:color="auto"/>
              <w:right w:val="single" w:sz="6" w:space="0" w:color="auto"/>
            </w:tcBorders>
          </w:tcPr>
          <w:p w14:paraId="372B4FA9" w14:textId="176A876A" w:rsidR="00F35BFC" w:rsidRDefault="00F35BFC" w:rsidP="00F35BFC">
            <w:r>
              <w:t>Ty Trevithick</w:t>
            </w:r>
          </w:p>
        </w:tc>
      </w:tr>
      <w:tr w:rsidR="00F35BFC" w14:paraId="074BF59A" w14:textId="77777777" w:rsidTr="00F35BFC">
        <w:tc>
          <w:tcPr>
            <w:tcW w:w="2610" w:type="dxa"/>
            <w:tcBorders>
              <w:top w:val="single" w:sz="6" w:space="0" w:color="auto"/>
              <w:left w:val="single" w:sz="6" w:space="0" w:color="auto"/>
              <w:bottom w:val="single" w:sz="6" w:space="0" w:color="auto"/>
              <w:right w:val="single" w:sz="6" w:space="0" w:color="auto"/>
            </w:tcBorders>
          </w:tcPr>
          <w:p w14:paraId="5E5ACAF1" w14:textId="77777777" w:rsidR="00F35BFC" w:rsidRDefault="00F35BFC" w:rsidP="00F35BFC">
            <w:pPr>
              <w:rPr>
                <w:b/>
              </w:rPr>
            </w:pPr>
            <w:r>
              <w:rPr>
                <w:b/>
              </w:rPr>
              <w:t>Date of Description:</w:t>
            </w:r>
          </w:p>
          <w:p w14:paraId="5C286228" w14:textId="77777777" w:rsidR="00F35BFC" w:rsidRDefault="00F35BFC" w:rsidP="00F35BFC">
            <w:pPr>
              <w:rPr>
                <w:b/>
              </w:rPr>
            </w:pPr>
          </w:p>
        </w:tc>
        <w:tc>
          <w:tcPr>
            <w:tcW w:w="6480" w:type="dxa"/>
            <w:tcBorders>
              <w:top w:val="single" w:sz="6" w:space="0" w:color="auto"/>
              <w:left w:val="single" w:sz="6" w:space="0" w:color="auto"/>
              <w:bottom w:val="single" w:sz="6" w:space="0" w:color="auto"/>
              <w:right w:val="single" w:sz="6" w:space="0" w:color="auto"/>
            </w:tcBorders>
          </w:tcPr>
          <w:p w14:paraId="144A73DF" w14:textId="6202C6EA" w:rsidR="00F35BFC" w:rsidRDefault="00F35BFC" w:rsidP="00F35BFC">
            <w:r>
              <w:t>June 2022</w:t>
            </w:r>
          </w:p>
        </w:tc>
      </w:tr>
    </w:tbl>
    <w:p w14:paraId="55CFD67C" w14:textId="77777777" w:rsidR="004E65FE" w:rsidRDefault="004E65FE">
      <w:pPr>
        <w:rPr>
          <w:b/>
          <w:caps/>
        </w:rPr>
      </w:pPr>
    </w:p>
    <w:p w14:paraId="216424F2" w14:textId="77777777" w:rsidR="00EA42B0" w:rsidRDefault="00EA42B0">
      <w:pPr>
        <w:rPr>
          <w:b/>
          <w:caps/>
        </w:rPr>
      </w:pPr>
      <w:r>
        <w:rPr>
          <w:b/>
          <w:caps/>
        </w:rPr>
        <w:t>Key Objectives</w:t>
      </w:r>
    </w:p>
    <w:p w14:paraId="19EA1FD9" w14:textId="1F95F433" w:rsidR="00EA42B0" w:rsidRDefault="00EA42B0">
      <w:pPr>
        <w:rPr>
          <w:b/>
          <w:caps/>
        </w:rPr>
      </w:pPr>
    </w:p>
    <w:p w14:paraId="01B2BDE7" w14:textId="77777777" w:rsidR="00F35BFC" w:rsidRDefault="00F35BFC" w:rsidP="00F35BFC">
      <w:pPr>
        <w:ind w:left="360"/>
        <w:rPr>
          <w:b/>
        </w:rPr>
      </w:pPr>
      <w:r w:rsidRPr="002A5CD4">
        <w:rPr>
          <w:b/>
        </w:rPr>
        <w:t>The Resilient Families Service delivers effective, timely and family focused early intervention services to families across RCT with the aim of building resilience. The Resilient Families Service is responsible for the delivery of effective Team Around the Family arrangements across the County Borough.</w:t>
      </w:r>
    </w:p>
    <w:p w14:paraId="412BF260" w14:textId="77777777" w:rsidR="00F35BFC" w:rsidRDefault="00F35BFC" w:rsidP="00F35BFC">
      <w:pPr>
        <w:ind w:left="360"/>
        <w:rPr>
          <w:b/>
        </w:rPr>
      </w:pPr>
    </w:p>
    <w:p w14:paraId="4DFE3434" w14:textId="77777777" w:rsidR="00F35BFC" w:rsidRDefault="00F35BFC" w:rsidP="00F35BFC">
      <w:pPr>
        <w:ind w:left="360"/>
        <w:rPr>
          <w:b/>
        </w:rPr>
      </w:pPr>
      <w:r>
        <w:rPr>
          <w:b/>
        </w:rPr>
        <w:t>This role is responsible for undertaking comprehensive Early Years Appraisals and directing the delivery of traditional Early Years services to families referred to the Resilient Families Service with children aged 0-7 years.</w:t>
      </w:r>
    </w:p>
    <w:p w14:paraId="2C258BE1" w14:textId="77777777" w:rsidR="00F35BFC" w:rsidRDefault="00F35BFC" w:rsidP="00F35BFC">
      <w:pPr>
        <w:ind w:left="360"/>
        <w:rPr>
          <w:b/>
        </w:rPr>
      </w:pPr>
    </w:p>
    <w:p w14:paraId="3773FA2D" w14:textId="28FBE50B" w:rsidR="00F35BFC" w:rsidRDefault="00F35BFC" w:rsidP="00F35BFC">
      <w:pPr>
        <w:ind w:left="360"/>
        <w:rPr>
          <w:b/>
        </w:rPr>
      </w:pPr>
      <w:r>
        <w:rPr>
          <w:b/>
        </w:rPr>
        <w:t xml:space="preserve">To provide line management for the RFS Community Childcare Workers and work closely with the Placement Advisory Officer to secure appropriate </w:t>
      </w:r>
      <w:r>
        <w:rPr>
          <w:b/>
        </w:rPr>
        <w:lastRenderedPageBreak/>
        <w:t>childcare places for families requiring early intervention support to prevent their needs escalating and to support the child’s development</w:t>
      </w:r>
    </w:p>
    <w:p w14:paraId="7751561A" w14:textId="77777777" w:rsidR="00F35BFC" w:rsidRDefault="00F35BFC" w:rsidP="00F35BFC">
      <w:pPr>
        <w:ind w:left="360"/>
        <w:rPr>
          <w:b/>
        </w:rPr>
      </w:pPr>
    </w:p>
    <w:p w14:paraId="066127C6" w14:textId="77777777" w:rsidR="00F35BFC" w:rsidRDefault="00F35BFC" w:rsidP="00F35BFC">
      <w:pPr>
        <w:ind w:left="360"/>
        <w:rPr>
          <w:b/>
        </w:rPr>
      </w:pPr>
      <w:r>
        <w:rPr>
          <w:b/>
        </w:rPr>
        <w:t xml:space="preserve">To work in partnership with all professionals and services involved in delivering the Resilient Families Service to ensure </w:t>
      </w:r>
      <w:r w:rsidRPr="00C074A7">
        <w:rPr>
          <w:b/>
        </w:rPr>
        <w:t>a seamless</w:t>
      </w:r>
      <w:r>
        <w:rPr>
          <w:b/>
        </w:rPr>
        <w:t xml:space="preserve"> services are provided to secure effective delivery of outcomes for families.</w:t>
      </w:r>
    </w:p>
    <w:p w14:paraId="45D489B2" w14:textId="77777777" w:rsidR="00EA42B0" w:rsidRDefault="00EA42B0">
      <w:pPr>
        <w:rPr>
          <w:sz w:val="22"/>
        </w:rPr>
      </w:pPr>
    </w:p>
    <w:p w14:paraId="05B33E8B" w14:textId="77777777" w:rsidR="00EA42B0" w:rsidRDefault="00EA42B0">
      <w:pPr>
        <w:rPr>
          <w:sz w:val="22"/>
        </w:rPr>
      </w:pPr>
    </w:p>
    <w:p w14:paraId="48731BE9" w14:textId="11BCE385" w:rsidR="00EA42B0" w:rsidRDefault="00EA42B0">
      <w:pPr>
        <w:pStyle w:val="Heading1"/>
        <w:jc w:val="left"/>
        <w:rPr>
          <w:caps w:val="0"/>
          <w:u w:val="none"/>
        </w:rPr>
      </w:pPr>
      <w:r>
        <w:rPr>
          <w:caps w:val="0"/>
          <w:u w:val="none"/>
        </w:rPr>
        <w:t>SPECIFIC RESPONSIBILITY</w:t>
      </w:r>
    </w:p>
    <w:p w14:paraId="1671271B" w14:textId="0DF5FCB8" w:rsidR="00F35BFC" w:rsidRDefault="00F35BFC" w:rsidP="00F35BFC"/>
    <w:p w14:paraId="7A9423C2" w14:textId="796514FE" w:rsidR="00F35BFC" w:rsidRDefault="00F35BFC" w:rsidP="00F35BFC">
      <w:r>
        <w:t xml:space="preserve">1. </w:t>
      </w:r>
      <w:r w:rsidRPr="005C170D">
        <w:t xml:space="preserve">To </w:t>
      </w:r>
      <w:r>
        <w:t xml:space="preserve">undertake </w:t>
      </w:r>
      <w:r w:rsidRPr="005C170D">
        <w:t xml:space="preserve">Early Years Appraisals for all families </w:t>
      </w:r>
      <w:r>
        <w:t xml:space="preserve">with children aged 0-7 </w:t>
      </w:r>
      <w:r w:rsidRPr="005C170D">
        <w:t>identified as requiring support and intervention via the Resilient Families Service as a result of their additional and/or complex needs.</w:t>
      </w:r>
    </w:p>
    <w:p w14:paraId="202CBB98" w14:textId="77777777" w:rsidR="00F35BFC" w:rsidRDefault="00F35BFC" w:rsidP="00F35BFC"/>
    <w:p w14:paraId="6F258245" w14:textId="77777777" w:rsidR="00F35BFC" w:rsidRDefault="00F35BFC" w:rsidP="00F35BFC">
      <w:r>
        <w:t xml:space="preserve">2. To provide line management to the RFS Childcare Workers  </w:t>
      </w:r>
    </w:p>
    <w:p w14:paraId="0D0378EC" w14:textId="77777777" w:rsidR="00F35BFC" w:rsidRDefault="00F35BFC" w:rsidP="00F35BFC"/>
    <w:p w14:paraId="59429FEB" w14:textId="77777777" w:rsidR="00F35BFC" w:rsidRDefault="00F35BFC" w:rsidP="00F35BFC">
      <w:r>
        <w:t>3. To provide a timely response to Appraisal requests, liaising with the Assessment, Brokerage and Review Team to gather further contextual information as required to make a professional judgement as to what support families require</w:t>
      </w:r>
    </w:p>
    <w:p w14:paraId="6BFDDE53" w14:textId="77777777" w:rsidR="00F35BFC" w:rsidRDefault="00F35BFC" w:rsidP="00F35BFC"/>
    <w:p w14:paraId="0546FBD5" w14:textId="77777777" w:rsidR="00F35BFC" w:rsidRDefault="00F35BFC" w:rsidP="00F35BFC">
      <w:r>
        <w:t>4. To provide advice to the Brokerage and Review Officers to ensure that RFS Family Plans accurately reflect the early years needs of children aged 0-7 years to support building family resilience</w:t>
      </w:r>
    </w:p>
    <w:p w14:paraId="0F37E097" w14:textId="77777777" w:rsidR="00F35BFC" w:rsidRDefault="00F35BFC" w:rsidP="00F35BFC"/>
    <w:p w14:paraId="6DAFBBE6" w14:textId="77777777" w:rsidR="00F35BFC" w:rsidRDefault="00F35BFC" w:rsidP="00F35BFC">
      <w:r>
        <w:t xml:space="preserve">5. To work closely with the </w:t>
      </w:r>
      <w:r w:rsidRPr="00E12CF2">
        <w:t>Placement Advisory Officer to support the appropriate allocation of childcare places for families identified as requiring childcare support and the careful transition of children, especially those with additional needs as identified by the ALN (Wales) Act 2018.</w:t>
      </w:r>
    </w:p>
    <w:p w14:paraId="09C8457E" w14:textId="77777777" w:rsidR="00F35BFC" w:rsidRDefault="00F35BFC" w:rsidP="00F35BFC"/>
    <w:p w14:paraId="631EABA4" w14:textId="77777777" w:rsidR="00F35BFC" w:rsidRDefault="00F35BFC" w:rsidP="00F35BFC">
      <w:pPr>
        <w:rPr>
          <w:noProof/>
        </w:rPr>
      </w:pPr>
      <w:r>
        <w:t>6. To act as the central point of contact for early years related queries for professionals and services working within and alongside the RFS to deliver a co-ordinated package of support to families to increase their level of resilience.</w:t>
      </w:r>
    </w:p>
    <w:p w14:paraId="2AABAD9D" w14:textId="77777777" w:rsidR="00F35BFC" w:rsidRDefault="00F35BFC" w:rsidP="00F35BFC">
      <w:pPr>
        <w:rPr>
          <w:noProof/>
        </w:rPr>
      </w:pPr>
    </w:p>
    <w:p w14:paraId="17301D41" w14:textId="77777777" w:rsidR="00F35BFC" w:rsidRDefault="00F35BFC" w:rsidP="00F35BFC">
      <w:pPr>
        <w:rPr>
          <w:noProof/>
        </w:rPr>
      </w:pPr>
      <w:r>
        <w:rPr>
          <w:noProof/>
        </w:rPr>
        <w:t xml:space="preserve">7. To be responsible for </w:t>
      </w:r>
      <w:r w:rsidRPr="00F44C58">
        <w:rPr>
          <w:noProof/>
        </w:rPr>
        <w:t>work</w:t>
      </w:r>
      <w:r>
        <w:rPr>
          <w:noProof/>
        </w:rPr>
        <w:t>ing</w:t>
      </w:r>
      <w:r w:rsidRPr="00F44C58">
        <w:rPr>
          <w:noProof/>
        </w:rPr>
        <w:t xml:space="preserve"> in partnership with a range of public, private and third sector partners in order to deliver the support required by families </w:t>
      </w:r>
      <w:r>
        <w:rPr>
          <w:noProof/>
        </w:rPr>
        <w:t>to bring about</w:t>
      </w:r>
      <w:r w:rsidRPr="00F44C58">
        <w:rPr>
          <w:noProof/>
        </w:rPr>
        <w:t xml:space="preserve"> improvements in family circumstances</w:t>
      </w:r>
      <w:r>
        <w:rPr>
          <w:noProof/>
        </w:rPr>
        <w:t>.</w:t>
      </w:r>
    </w:p>
    <w:p w14:paraId="2BDF0973" w14:textId="77777777" w:rsidR="00F35BFC" w:rsidRDefault="00F35BFC" w:rsidP="00F35BFC">
      <w:pPr>
        <w:rPr>
          <w:noProof/>
        </w:rPr>
      </w:pPr>
    </w:p>
    <w:p w14:paraId="267A5B84" w14:textId="77777777" w:rsidR="00F35BFC" w:rsidRDefault="00F35BFC" w:rsidP="00F35BFC">
      <w:pPr>
        <w:rPr>
          <w:noProof/>
        </w:rPr>
      </w:pPr>
      <w:r>
        <w:rPr>
          <w:noProof/>
        </w:rPr>
        <w:t>8</w:t>
      </w:r>
      <w:r w:rsidRPr="00451183">
        <w:rPr>
          <w:noProof/>
        </w:rPr>
        <w:t xml:space="preserve">. To </w:t>
      </w:r>
      <w:r>
        <w:rPr>
          <w:noProof/>
        </w:rPr>
        <w:t xml:space="preserve">be responsible for </w:t>
      </w:r>
      <w:r w:rsidRPr="00451183">
        <w:rPr>
          <w:noProof/>
        </w:rPr>
        <w:t>the joint planning</w:t>
      </w:r>
      <w:r>
        <w:rPr>
          <w:noProof/>
        </w:rPr>
        <w:t xml:space="preserve"> of parenting support, </w:t>
      </w:r>
      <w:r w:rsidRPr="00451183">
        <w:rPr>
          <w:noProof/>
        </w:rPr>
        <w:t xml:space="preserve">early language and communication </w:t>
      </w:r>
      <w:r>
        <w:rPr>
          <w:noProof/>
        </w:rPr>
        <w:t xml:space="preserve">intervention and the provision of childcare placements with the Parenting Support Team Manager to ensure Early Years Appraisal recommendations deliver the best outcomes for children and families </w:t>
      </w:r>
    </w:p>
    <w:p w14:paraId="3F15AF85" w14:textId="77777777" w:rsidR="00F35BFC" w:rsidRDefault="00F35BFC" w:rsidP="00F35BFC">
      <w:pPr>
        <w:rPr>
          <w:noProof/>
        </w:rPr>
      </w:pPr>
    </w:p>
    <w:p w14:paraId="3DFB4F9E" w14:textId="77777777" w:rsidR="00F35BFC" w:rsidRDefault="00F35BFC" w:rsidP="00F35BFC">
      <w:pPr>
        <w:rPr>
          <w:noProof/>
        </w:rPr>
      </w:pPr>
      <w:r>
        <w:rPr>
          <w:noProof/>
        </w:rPr>
        <w:t>9. To be responsible for effectively holding and managing a dynamic caseload, demonstrating excellent time management and prioritisation of workload to meet the changing demands of children, young people and their families throughout the length of their involvement with the RFS.</w:t>
      </w:r>
    </w:p>
    <w:p w14:paraId="6D2A331E" w14:textId="77777777" w:rsidR="00F35BFC" w:rsidRDefault="00F35BFC" w:rsidP="00F35BFC">
      <w:pPr>
        <w:rPr>
          <w:noProof/>
        </w:rPr>
      </w:pPr>
    </w:p>
    <w:p w14:paraId="06F7F41F" w14:textId="77777777" w:rsidR="00F35BFC" w:rsidRDefault="00F35BFC" w:rsidP="00F35BFC">
      <w:pPr>
        <w:rPr>
          <w:noProof/>
        </w:rPr>
      </w:pPr>
      <w:r>
        <w:rPr>
          <w:noProof/>
        </w:rPr>
        <w:lastRenderedPageBreak/>
        <w:t>10. To promote and facilitate positive engagement with key universal and specialist services such as childcare providers, Health Visiting and schools to maximise outcomes for families.</w:t>
      </w:r>
    </w:p>
    <w:p w14:paraId="715D043A" w14:textId="77777777" w:rsidR="00F35BFC" w:rsidRDefault="00F35BFC" w:rsidP="00F35BFC">
      <w:pPr>
        <w:rPr>
          <w:noProof/>
        </w:rPr>
      </w:pPr>
    </w:p>
    <w:p w14:paraId="18782367" w14:textId="77777777" w:rsidR="00F35BFC" w:rsidRDefault="00F35BFC" w:rsidP="00F35BFC">
      <w:pPr>
        <w:rPr>
          <w:noProof/>
        </w:rPr>
      </w:pPr>
      <w:r>
        <w:rPr>
          <w:noProof/>
        </w:rPr>
        <w:t>11. To be accountable for the accurate recording of all information relating to Early Years Appraisals on the Capita One system, ensuring that all relevant information is available to RFS staff to facilitate the effective delivery of the Family Plan.</w:t>
      </w:r>
    </w:p>
    <w:p w14:paraId="53F2E37C" w14:textId="77777777" w:rsidR="00F35BFC" w:rsidRDefault="00F35BFC" w:rsidP="00F35BFC">
      <w:pPr>
        <w:rPr>
          <w:noProof/>
        </w:rPr>
      </w:pPr>
    </w:p>
    <w:p w14:paraId="280DE750" w14:textId="77777777" w:rsidR="00F35BFC" w:rsidRDefault="00F35BFC" w:rsidP="00F35BFC">
      <w:pPr>
        <w:rPr>
          <w:noProof/>
        </w:rPr>
      </w:pPr>
      <w:r>
        <w:rPr>
          <w:noProof/>
        </w:rPr>
        <w:t>12. To be prepared to have open and honest dialogue with professionals in relation to their expectations of the RFS and what it can provide in order to maximise the outcomes of interventions and sustain long term engagement and commitment.</w:t>
      </w:r>
    </w:p>
    <w:p w14:paraId="386FA4AE" w14:textId="77777777" w:rsidR="00F35BFC" w:rsidRDefault="00F35BFC" w:rsidP="00F35BFC">
      <w:pPr>
        <w:rPr>
          <w:noProof/>
        </w:rPr>
      </w:pPr>
    </w:p>
    <w:p w14:paraId="2E0D7F07" w14:textId="77777777" w:rsidR="00F35BFC" w:rsidRDefault="00F35BFC" w:rsidP="00F35BFC">
      <w:pPr>
        <w:rPr>
          <w:noProof/>
        </w:rPr>
      </w:pPr>
      <w:r>
        <w:rPr>
          <w:noProof/>
        </w:rPr>
        <w:t>13</w:t>
      </w:r>
      <w:r w:rsidRPr="00A6336A">
        <w:rPr>
          <w:noProof/>
        </w:rPr>
        <w:t xml:space="preserve">. To actively promote the RCT </w:t>
      </w:r>
      <w:r>
        <w:rPr>
          <w:noProof/>
        </w:rPr>
        <w:t>Approved Provider List,</w:t>
      </w:r>
      <w:r w:rsidRPr="00A6336A">
        <w:rPr>
          <w:noProof/>
        </w:rPr>
        <w:t xml:space="preserve"> liaising regularly with the </w:t>
      </w:r>
      <w:r>
        <w:rPr>
          <w:noProof/>
        </w:rPr>
        <w:t>Funding Flexibilities</w:t>
      </w:r>
      <w:r w:rsidRPr="00A6336A">
        <w:rPr>
          <w:noProof/>
        </w:rPr>
        <w:t xml:space="preserve"> Tea</w:t>
      </w:r>
      <w:r>
        <w:rPr>
          <w:noProof/>
        </w:rPr>
        <w:t>m</w:t>
      </w:r>
      <w:r w:rsidRPr="00A6336A">
        <w:rPr>
          <w:noProof/>
        </w:rPr>
        <w:t xml:space="preserve"> to encourage new services and organisations to become formal delivery partners.</w:t>
      </w:r>
    </w:p>
    <w:p w14:paraId="56CF04E3" w14:textId="77777777" w:rsidR="00F35BFC" w:rsidRDefault="00F35BFC" w:rsidP="00F35BFC">
      <w:pPr>
        <w:rPr>
          <w:noProof/>
        </w:rPr>
      </w:pPr>
    </w:p>
    <w:p w14:paraId="5EFB4E08" w14:textId="77777777" w:rsidR="00F35BFC" w:rsidRDefault="00F35BFC" w:rsidP="00F35BFC">
      <w:pPr>
        <w:rPr>
          <w:noProof/>
        </w:rPr>
      </w:pPr>
      <w:r>
        <w:rPr>
          <w:noProof/>
        </w:rPr>
        <w:t>14. Provide and present detailed reports (financial, statistical, qualitative and quantitative) on the delivery of Early Years Appraisals to the Service Planning and Transformation Manager and recommend improvements as necessary</w:t>
      </w:r>
    </w:p>
    <w:p w14:paraId="69ED7361" w14:textId="77777777" w:rsidR="00F35BFC" w:rsidRDefault="00F35BFC" w:rsidP="00F35BFC">
      <w:pPr>
        <w:rPr>
          <w:noProof/>
        </w:rPr>
      </w:pPr>
    </w:p>
    <w:p w14:paraId="55702E59" w14:textId="77777777" w:rsidR="00F35BFC" w:rsidRDefault="00F35BFC" w:rsidP="00F35BFC">
      <w:pPr>
        <w:rPr>
          <w:noProof/>
        </w:rPr>
      </w:pPr>
      <w:r>
        <w:rPr>
          <w:noProof/>
        </w:rPr>
        <w:t>15. To resolve issues that may arise with partners and providers in the first instance, escalating critical issues to the Parenting Support Team Manager as appropriate</w:t>
      </w:r>
    </w:p>
    <w:p w14:paraId="4BAEEB91" w14:textId="77777777" w:rsidR="00F35BFC" w:rsidRDefault="00F35BFC" w:rsidP="00F35BFC">
      <w:pPr>
        <w:rPr>
          <w:noProof/>
        </w:rPr>
      </w:pPr>
    </w:p>
    <w:p w14:paraId="108FEE59" w14:textId="77777777" w:rsidR="00F35BFC" w:rsidRDefault="00F35BFC" w:rsidP="00F35BFC">
      <w:pPr>
        <w:rPr>
          <w:noProof/>
        </w:rPr>
      </w:pPr>
      <w:r>
        <w:rPr>
          <w:noProof/>
        </w:rPr>
        <w:t>16. Responsible for representation at local and regional meetings and events on behalf of the Resilient Families Service.</w:t>
      </w:r>
    </w:p>
    <w:p w14:paraId="7CB7898C" w14:textId="77777777" w:rsidR="00F35BFC" w:rsidRDefault="00F35BFC" w:rsidP="00F35BFC">
      <w:pPr>
        <w:rPr>
          <w:noProof/>
        </w:rPr>
      </w:pPr>
    </w:p>
    <w:p w14:paraId="2824A90F" w14:textId="77777777" w:rsidR="00F35BFC" w:rsidRDefault="00F35BFC" w:rsidP="00F35BFC">
      <w:pPr>
        <w:rPr>
          <w:noProof/>
        </w:rPr>
      </w:pPr>
      <w:r>
        <w:rPr>
          <w:noProof/>
        </w:rPr>
        <w:t>17. To manage the maintenance and storage of accurate data in accordance with internal and external requirements and standards, communicating effectively with a range of professionals and sharing appropriate information in line with agreed protocols for the benefit of children and families.</w:t>
      </w:r>
    </w:p>
    <w:p w14:paraId="21767F31" w14:textId="77777777" w:rsidR="00F35BFC" w:rsidRDefault="00F35BFC" w:rsidP="00F35BFC">
      <w:pPr>
        <w:rPr>
          <w:noProof/>
        </w:rPr>
      </w:pPr>
    </w:p>
    <w:p w14:paraId="59FA2D00" w14:textId="77777777" w:rsidR="00F35BFC" w:rsidRDefault="00F35BFC" w:rsidP="00F35BFC">
      <w:pPr>
        <w:rPr>
          <w:noProof/>
        </w:rPr>
      </w:pPr>
      <w:r>
        <w:rPr>
          <w:noProof/>
        </w:rPr>
        <w:t>18. To ensure that staff comply with All Wales Child Protection Procedures and receive relevant safeguarding training.</w:t>
      </w:r>
    </w:p>
    <w:p w14:paraId="6D9D4DA9" w14:textId="77777777" w:rsidR="00F35BFC" w:rsidRDefault="00F35BFC" w:rsidP="00F35BFC">
      <w:pPr>
        <w:rPr>
          <w:noProof/>
        </w:rPr>
      </w:pPr>
    </w:p>
    <w:p w14:paraId="46B9457B" w14:textId="77777777" w:rsidR="00F35BFC" w:rsidRDefault="00F35BFC" w:rsidP="00F35BFC">
      <w:pPr>
        <w:rPr>
          <w:noProof/>
        </w:rPr>
      </w:pPr>
      <w:r>
        <w:rPr>
          <w:noProof/>
        </w:rPr>
        <w:t>19. To be responsible for ensuring that staff are working within Local Authority Health and Safety and Lone Working policies and comply with service guidance and safeguarding advice as relates to the work of the Resilient Families Service</w:t>
      </w:r>
    </w:p>
    <w:p w14:paraId="4CAB478A" w14:textId="77777777" w:rsidR="00F35BFC" w:rsidRDefault="00F35BFC" w:rsidP="00F35BFC">
      <w:pPr>
        <w:rPr>
          <w:noProof/>
        </w:rPr>
      </w:pPr>
    </w:p>
    <w:p w14:paraId="61E45A63" w14:textId="77777777" w:rsidR="00F35BFC" w:rsidRDefault="00F35BFC" w:rsidP="00F35BFC">
      <w:pPr>
        <w:rPr>
          <w:noProof/>
        </w:rPr>
      </w:pPr>
      <w:r>
        <w:rPr>
          <w:noProof/>
        </w:rPr>
        <w:t>20. Keep abreast of all local and national policy developments which may impact the provision of early years services, communicating implications both internally and externally as appropriate</w:t>
      </w:r>
    </w:p>
    <w:p w14:paraId="106C7F54" w14:textId="77777777" w:rsidR="00F35BFC" w:rsidRDefault="00F35BFC" w:rsidP="00F35BFC">
      <w:pPr>
        <w:rPr>
          <w:noProof/>
        </w:rPr>
      </w:pPr>
    </w:p>
    <w:p w14:paraId="2D5D7A8E" w14:textId="77777777" w:rsidR="00F35BFC" w:rsidRDefault="00F35BFC" w:rsidP="00F35BFC">
      <w:pPr>
        <w:rPr>
          <w:noProof/>
        </w:rPr>
      </w:pPr>
      <w:r>
        <w:rPr>
          <w:noProof/>
        </w:rPr>
        <w:t xml:space="preserve">21. Accountable effective prioritisation and management of own workload, on a daily basis, in order to meet stipulated deadlines sometimes in challenging circumstances </w:t>
      </w:r>
    </w:p>
    <w:p w14:paraId="76336689" w14:textId="77777777" w:rsidR="00F35BFC" w:rsidRDefault="00F35BFC" w:rsidP="00F35BFC">
      <w:pPr>
        <w:rPr>
          <w:noProof/>
        </w:rPr>
      </w:pPr>
    </w:p>
    <w:p w14:paraId="2CF18484" w14:textId="77777777" w:rsidR="00F35BFC" w:rsidRDefault="00F35BFC" w:rsidP="00F35BFC">
      <w:pPr>
        <w:rPr>
          <w:noProof/>
        </w:rPr>
      </w:pPr>
      <w:r>
        <w:rPr>
          <w:noProof/>
        </w:rPr>
        <w:t>22. To participate fully in feedback and supervision with the line manager</w:t>
      </w:r>
    </w:p>
    <w:p w14:paraId="48758169" w14:textId="77777777" w:rsidR="00F35BFC" w:rsidRDefault="00F35BFC" w:rsidP="00F35BFC">
      <w:pPr>
        <w:rPr>
          <w:noProof/>
        </w:rPr>
      </w:pPr>
    </w:p>
    <w:p w14:paraId="5EF28198" w14:textId="77777777" w:rsidR="00F35BFC" w:rsidRDefault="00F35BFC" w:rsidP="00F35BFC">
      <w:pPr>
        <w:rPr>
          <w:noProof/>
        </w:rPr>
      </w:pPr>
      <w:r>
        <w:rPr>
          <w:noProof/>
        </w:rPr>
        <w:t xml:space="preserve">23. Be responsible for own personal learning and development. </w:t>
      </w:r>
    </w:p>
    <w:p w14:paraId="18628601" w14:textId="77777777" w:rsidR="00F35BFC" w:rsidRDefault="00F35BFC" w:rsidP="00F35BFC">
      <w:pPr>
        <w:rPr>
          <w:noProof/>
        </w:rPr>
      </w:pPr>
    </w:p>
    <w:p w14:paraId="441FD56B" w14:textId="77777777" w:rsidR="004E65FE" w:rsidRDefault="004E65FE" w:rsidP="004E65FE">
      <w:pPr>
        <w:jc w:val="both"/>
        <w:rPr>
          <w:b/>
        </w:rPr>
      </w:pPr>
    </w:p>
    <w:p w14:paraId="144B4ECD" w14:textId="77777777" w:rsidR="004E65FE" w:rsidRDefault="004E65FE" w:rsidP="004E65FE">
      <w:pPr>
        <w:pStyle w:val="BodyText"/>
        <w:jc w:val="left"/>
      </w:pPr>
      <w:r>
        <w:t>To carry out health and safety responsibilities in accordance with the Division’s Health &amp; Safety Responsibilities document.</w:t>
      </w:r>
    </w:p>
    <w:p w14:paraId="281ADBA7" w14:textId="77777777" w:rsidR="004E65FE" w:rsidRDefault="004E65FE" w:rsidP="004E65FE">
      <w:pPr>
        <w:jc w:val="both"/>
        <w:rPr>
          <w:rFonts w:cs="Arial"/>
        </w:rPr>
      </w:pPr>
    </w:p>
    <w:p w14:paraId="29694C98" w14:textId="77777777" w:rsidR="004E65FE" w:rsidRDefault="004E65FE" w:rsidP="004E65FE">
      <w:pPr>
        <w:rPr>
          <w:rFonts w:ascii="Arial Unicode MS" w:eastAsia="Arial Unicode MS" w:hAnsi="Arial Unicode MS" w:cs="Arial Unicode MS"/>
        </w:rPr>
      </w:pPr>
      <w:r>
        <w:rPr>
          <w:rFonts w:cs="Arial"/>
        </w:rPr>
        <w:t>To undertake such other duties and responsibilities commensurate with the grade, as may be reasonably required by the Service Director, or as a mutually agreed development opportunity.</w:t>
      </w:r>
    </w:p>
    <w:p w14:paraId="47AC1C2A" w14:textId="77777777" w:rsidR="004E65FE" w:rsidRDefault="004E65FE" w:rsidP="004E65FE">
      <w:pPr>
        <w:jc w:val="both"/>
        <w:rPr>
          <w:rFonts w:cs="Arial"/>
          <w:b/>
        </w:rPr>
      </w:pPr>
      <w:r>
        <w:rPr>
          <w:rFonts w:cs="Arial"/>
          <w:b/>
        </w:rPr>
        <w:t> </w:t>
      </w:r>
    </w:p>
    <w:p w14:paraId="30C152E5" w14:textId="77777777" w:rsidR="004E65FE" w:rsidRDefault="004E65FE" w:rsidP="004E65FE">
      <w:pPr>
        <w:pStyle w:val="BodyText2"/>
        <w:jc w:val="left"/>
        <w:rPr>
          <w:rFonts w:cs="Arial"/>
          <w:szCs w:val="24"/>
        </w:rPr>
      </w:pPr>
      <w:r>
        <w:rPr>
          <w:rFonts w:cs="Arial"/>
          <w:szCs w:val="24"/>
        </w:rPr>
        <w:t>THE CONTENTS OF THE DOCUMENT WILL BE SUBJECT TO REVIEW FROM TIME TO TIME IN CONSULTATION WITH THE POST HOLDER.  JOB DESCRIPTIONS MAY BE AMENDED TO REFLECT AND RECORD SUCH CHANGES.</w:t>
      </w:r>
    </w:p>
    <w:p w14:paraId="0395FAA7" w14:textId="77777777" w:rsidR="004E65FE" w:rsidRDefault="004E65FE" w:rsidP="004E65FE">
      <w:pPr>
        <w:jc w:val="both"/>
        <w:rPr>
          <w:rFonts w:cs="Arial"/>
        </w:rPr>
      </w:pPr>
      <w:r>
        <w:rPr>
          <w:rFonts w:cs="Arial"/>
        </w:rPr>
        <w:t> </w:t>
      </w:r>
    </w:p>
    <w:p w14:paraId="2BBD9BE1" w14:textId="77777777" w:rsidR="004E65FE" w:rsidRDefault="004E65FE" w:rsidP="004E65FE">
      <w:pPr>
        <w:pStyle w:val="BodyText2"/>
        <w:jc w:val="left"/>
      </w:pPr>
      <w:r>
        <w:rPr>
          <w:rFonts w:cs="Arial"/>
          <w:i/>
          <w:iCs/>
        </w:rPr>
        <w:t>Protecting Children and Vulnerable Adults is a core responsibility of all staff.  All safeguarding concerns should be reported to the Cwm Taf Multi-Agency Safeguarding Hub (MASH).</w:t>
      </w:r>
    </w:p>
    <w:p w14:paraId="2411DDF5" w14:textId="77777777" w:rsidR="004E65FE" w:rsidRDefault="004E65FE" w:rsidP="004E65FE">
      <w:pPr>
        <w:jc w:val="both"/>
        <w:rPr>
          <w:b/>
        </w:rPr>
      </w:pPr>
    </w:p>
    <w:p w14:paraId="5C7CC3F6" w14:textId="77777777" w:rsidR="004E65FE" w:rsidRDefault="004E65FE" w:rsidP="004E65FE">
      <w:pPr>
        <w:jc w:val="both"/>
        <w:rPr>
          <w:b/>
        </w:rPr>
      </w:pPr>
    </w:p>
    <w:p w14:paraId="3976AAE8" w14:textId="77777777" w:rsidR="00EA42B0" w:rsidRDefault="00EA42B0">
      <w:pPr>
        <w:jc w:val="both"/>
        <w:rPr>
          <w:b/>
          <w:bCs/>
          <w:sz w:val="20"/>
        </w:rPr>
      </w:pPr>
    </w:p>
    <w:p w14:paraId="18874766" w14:textId="77777777" w:rsidR="00EA42B0" w:rsidRDefault="00EA42B0">
      <w:pPr>
        <w:pStyle w:val="BodyText3"/>
        <w:jc w:val="center"/>
        <w:rPr>
          <w:sz w:val="32"/>
          <w:u w:val="single"/>
        </w:rPr>
      </w:pPr>
      <w:r>
        <w:br w:type="page"/>
      </w:r>
      <w:r>
        <w:rPr>
          <w:sz w:val="32"/>
          <w:u w:val="single"/>
        </w:rPr>
        <w:lastRenderedPageBreak/>
        <w:t>PERSON SPECIFICATION</w:t>
      </w:r>
    </w:p>
    <w:p w14:paraId="18CAC19D" w14:textId="77777777" w:rsidR="00EA42B0" w:rsidRDefault="00EA42B0">
      <w:pPr>
        <w:pStyle w:val="BodyText3"/>
      </w:pPr>
    </w:p>
    <w:p w14:paraId="3572684C" w14:textId="77777777" w:rsidR="00EA42B0" w:rsidRDefault="00EA42B0">
      <w:pPr>
        <w:pStyle w:val="BodyText3"/>
      </w:pPr>
      <w:r>
        <w:t>This Person Specifica</w:t>
      </w:r>
      <w:r w:rsidR="002A4028">
        <w:t>tion sets out the knowledge and/o</w:t>
      </w:r>
      <w:r>
        <w:t>r qualifications, past experience and personal competencies that would be ideal for this particular post.</w:t>
      </w:r>
    </w:p>
    <w:p w14:paraId="0117F14C" w14:textId="77777777" w:rsidR="00EA42B0" w:rsidRDefault="00EA42B0"/>
    <w:p w14:paraId="0E90A13E" w14:textId="77777777" w:rsidR="00EA42B0" w:rsidRDefault="00EA42B0">
      <w:r>
        <w:t xml:space="preserve">The </w:t>
      </w:r>
      <w:r w:rsidR="002A4028">
        <w:rPr>
          <w:b/>
          <w:bCs/>
        </w:rPr>
        <w:t>Knowledge/</w:t>
      </w:r>
      <w:r>
        <w:rPr>
          <w:b/>
          <w:bCs/>
        </w:rPr>
        <w:t>Qualifications and Experience</w:t>
      </w:r>
      <w:r>
        <w:t xml:space="preserve"> sections describe what is required in terms of the technical ability that is needed to do this job successfully.</w:t>
      </w:r>
    </w:p>
    <w:p w14:paraId="5D867694" w14:textId="77777777" w:rsidR="00EA42B0" w:rsidRDefault="00EA42B0"/>
    <w:p w14:paraId="0A7FF3CF" w14:textId="77777777" w:rsidR="00EA42B0" w:rsidRDefault="00EA42B0">
      <w:r>
        <w:t xml:space="preserve">The </w:t>
      </w:r>
      <w:r>
        <w:rPr>
          <w:b/>
          <w:bCs/>
        </w:rPr>
        <w:t>Competencies</w:t>
      </w:r>
      <w:r>
        <w:t xml:space="preserve"> section describes the kinds of non-technical skills, abilities and personal characteristics that the ideal person for this particular role would have. The competencies describe how that person would ideally work with other people and how they would approach their responsibilities.</w:t>
      </w:r>
    </w:p>
    <w:p w14:paraId="69B8F482" w14:textId="77777777" w:rsidR="00EA42B0" w:rsidRDefault="00EA42B0"/>
    <w:p w14:paraId="778914C9" w14:textId="77777777" w:rsidR="00EA42B0" w:rsidRDefault="00EA42B0">
      <w:r>
        <w:t xml:space="preserve">The </w:t>
      </w:r>
      <w:r>
        <w:rPr>
          <w:b/>
          <w:bCs/>
        </w:rPr>
        <w:t>Special Conditions and Professional Requirements</w:t>
      </w:r>
      <w:r>
        <w:t xml:space="preserve"> section describes any other qualities appropriate to the particular circumstances associated with this role.</w:t>
      </w:r>
    </w:p>
    <w:p w14:paraId="60EF62FF" w14:textId="77777777" w:rsidR="00EA42B0" w:rsidRDefault="00EA42B0"/>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4"/>
        <w:gridCol w:w="3960"/>
        <w:gridCol w:w="3864"/>
      </w:tblGrid>
      <w:tr w:rsidR="00EA42B0" w14:paraId="5C6DB920" w14:textId="77777777" w:rsidTr="002B0440">
        <w:tc>
          <w:tcPr>
            <w:tcW w:w="2524" w:type="dxa"/>
          </w:tcPr>
          <w:p w14:paraId="5AB5B3C4" w14:textId="77777777" w:rsidR="00EA42B0" w:rsidRDefault="00EA42B0">
            <w:pPr>
              <w:pStyle w:val="Heading4"/>
              <w:rPr>
                <w:b/>
                <w:bCs/>
                <w:sz w:val="28"/>
                <w:u w:val="none"/>
              </w:rPr>
            </w:pPr>
            <w:r>
              <w:rPr>
                <w:b/>
                <w:bCs/>
                <w:sz w:val="28"/>
                <w:u w:val="none"/>
              </w:rPr>
              <w:lastRenderedPageBreak/>
              <w:t>ATTRIBUTE</w:t>
            </w:r>
          </w:p>
        </w:tc>
        <w:tc>
          <w:tcPr>
            <w:tcW w:w="3960" w:type="dxa"/>
          </w:tcPr>
          <w:p w14:paraId="07BE4BF6" w14:textId="77777777" w:rsidR="00EA42B0" w:rsidRDefault="00EA42B0">
            <w:pPr>
              <w:pStyle w:val="Heading5"/>
              <w:rPr>
                <w:bCs/>
                <w:sz w:val="28"/>
              </w:rPr>
            </w:pPr>
            <w:r>
              <w:rPr>
                <w:bCs/>
                <w:sz w:val="28"/>
              </w:rPr>
              <w:t>ESSENTIAL</w:t>
            </w:r>
          </w:p>
        </w:tc>
        <w:tc>
          <w:tcPr>
            <w:tcW w:w="3864" w:type="dxa"/>
          </w:tcPr>
          <w:p w14:paraId="2A74C31B" w14:textId="77777777" w:rsidR="00EA42B0" w:rsidRDefault="00EA42B0">
            <w:pPr>
              <w:jc w:val="center"/>
              <w:rPr>
                <w:b/>
                <w:bCs/>
              </w:rPr>
            </w:pPr>
            <w:r>
              <w:rPr>
                <w:b/>
                <w:bCs/>
                <w:sz w:val="28"/>
              </w:rPr>
              <w:t>DESIRABLE</w:t>
            </w:r>
          </w:p>
        </w:tc>
      </w:tr>
      <w:tr w:rsidR="00EA42B0" w14:paraId="57B9B1CA" w14:textId="77777777" w:rsidTr="002B0440">
        <w:tc>
          <w:tcPr>
            <w:tcW w:w="2524" w:type="dxa"/>
          </w:tcPr>
          <w:p w14:paraId="7863E40D" w14:textId="77777777" w:rsidR="00EA42B0" w:rsidRDefault="00EA42B0">
            <w:pPr>
              <w:pStyle w:val="Heading1"/>
              <w:widowControl w:val="0"/>
              <w:jc w:val="left"/>
              <w:rPr>
                <w:sz w:val="28"/>
                <w:u w:val="none"/>
              </w:rPr>
            </w:pPr>
            <w:r>
              <w:rPr>
                <w:sz w:val="28"/>
                <w:u w:val="none"/>
              </w:rPr>
              <w:t>KNOWLEDGE/</w:t>
            </w:r>
          </w:p>
          <w:p w14:paraId="2B30C85A" w14:textId="77777777" w:rsidR="00EA42B0" w:rsidRDefault="00EA42B0">
            <w:pPr>
              <w:pStyle w:val="Heading6"/>
            </w:pPr>
            <w:r>
              <w:t xml:space="preserve">EDUCATION </w:t>
            </w:r>
          </w:p>
          <w:p w14:paraId="0982E177" w14:textId="77777777" w:rsidR="00EA42B0" w:rsidRDefault="00EA42B0">
            <w:pPr>
              <w:pStyle w:val="BodyText2"/>
            </w:pPr>
          </w:p>
        </w:tc>
        <w:tc>
          <w:tcPr>
            <w:tcW w:w="3960" w:type="dxa"/>
          </w:tcPr>
          <w:p w14:paraId="5E706495" w14:textId="77777777" w:rsidR="00F35BFC" w:rsidRDefault="00F35BFC" w:rsidP="00F35BFC">
            <w:pPr>
              <w:pStyle w:val="BodyText2"/>
              <w:spacing w:after="120"/>
              <w:jc w:val="left"/>
              <w:rPr>
                <w:b w:val="0"/>
                <w:bCs/>
              </w:rPr>
            </w:pPr>
            <w:r>
              <w:rPr>
                <w:b w:val="0"/>
                <w:bCs/>
              </w:rPr>
              <w:t>A recognised qualification at Level 3 or above in Early Years / Childcare</w:t>
            </w:r>
          </w:p>
          <w:p w14:paraId="18CF972D" w14:textId="77777777" w:rsidR="00F35BFC" w:rsidRDefault="00F35BFC" w:rsidP="00F35BFC">
            <w:pPr>
              <w:pStyle w:val="BodyText2"/>
              <w:spacing w:after="120"/>
              <w:ind w:left="40"/>
              <w:jc w:val="left"/>
              <w:rPr>
                <w:b w:val="0"/>
                <w:bCs/>
              </w:rPr>
            </w:pPr>
            <w:r>
              <w:rPr>
                <w:b w:val="0"/>
                <w:bCs/>
              </w:rPr>
              <w:t>Knowledge of the key policies and legislation related to the Early Years sector</w:t>
            </w:r>
          </w:p>
          <w:p w14:paraId="6EE7542A" w14:textId="77777777" w:rsidR="00F35BFC" w:rsidRPr="005E1DAF" w:rsidRDefault="00F35BFC" w:rsidP="00F35BFC">
            <w:pPr>
              <w:pStyle w:val="BodyText2"/>
              <w:spacing w:after="120"/>
              <w:ind w:left="40"/>
              <w:jc w:val="left"/>
              <w:rPr>
                <w:b w:val="0"/>
                <w:bCs/>
              </w:rPr>
            </w:pPr>
            <w:r>
              <w:rPr>
                <w:b w:val="0"/>
                <w:bCs/>
              </w:rPr>
              <w:t xml:space="preserve">Knowledge and understanding of child development, attachment, language development, parenting, parents as first educators and the role of adults in scaffolding young children's learning </w:t>
            </w:r>
          </w:p>
          <w:p w14:paraId="3B94BFA7" w14:textId="77777777" w:rsidR="00F35BFC" w:rsidRPr="005E1DAF" w:rsidRDefault="00F35BFC" w:rsidP="00F35BFC">
            <w:pPr>
              <w:pStyle w:val="BodyText2"/>
              <w:spacing w:after="120"/>
              <w:ind w:left="40"/>
              <w:rPr>
                <w:b w:val="0"/>
                <w:bCs/>
              </w:rPr>
            </w:pPr>
            <w:r w:rsidRPr="005E1DAF">
              <w:rPr>
                <w:b w:val="0"/>
                <w:bCs/>
              </w:rPr>
              <w:t>Appreciation of the challenges of partnership working</w:t>
            </w:r>
          </w:p>
          <w:p w14:paraId="7D10519E" w14:textId="39DE024D" w:rsidR="00D40975" w:rsidRPr="000213FC" w:rsidRDefault="00D40975" w:rsidP="00F35BFC">
            <w:pPr>
              <w:rPr>
                <w:rFonts w:cs="Arial"/>
                <w:bCs/>
                <w:sz w:val="28"/>
              </w:rPr>
            </w:pPr>
            <w:r w:rsidRPr="000213FC">
              <w:rPr>
                <w:rFonts w:cs="Arial"/>
                <w:bCs/>
              </w:rPr>
              <w:t>Welsh Language Level 1 - All employees will be required to undertake a basic Welsh Language Induction to reach this level. Please refer to The Welsh Language Skills Guidance online www.rctcbc.gov.uk/WelshSkills</w:t>
            </w:r>
            <w:r>
              <w:rPr>
                <w:rFonts w:cs="Arial"/>
                <w:bCs/>
              </w:rPr>
              <w:t>.</w:t>
            </w:r>
          </w:p>
          <w:p w14:paraId="76180DDC" w14:textId="77777777" w:rsidR="00EA42B0" w:rsidRDefault="00EA42B0" w:rsidP="00E65F8E">
            <w:pPr>
              <w:pStyle w:val="BodyText2"/>
              <w:spacing w:after="120"/>
              <w:ind w:left="40"/>
              <w:jc w:val="left"/>
              <w:rPr>
                <w:b w:val="0"/>
                <w:bCs/>
              </w:rPr>
            </w:pPr>
          </w:p>
        </w:tc>
        <w:tc>
          <w:tcPr>
            <w:tcW w:w="3864" w:type="dxa"/>
          </w:tcPr>
          <w:p w14:paraId="7749559B" w14:textId="77777777" w:rsidR="00F35BFC" w:rsidRPr="00B96A7F" w:rsidRDefault="00F35BFC" w:rsidP="00F35BFC">
            <w:pPr>
              <w:pStyle w:val="BodyText2"/>
              <w:spacing w:after="120"/>
              <w:jc w:val="left"/>
              <w:rPr>
                <w:b w:val="0"/>
                <w:bCs/>
              </w:rPr>
            </w:pPr>
            <w:r w:rsidRPr="00B96A7F">
              <w:rPr>
                <w:b w:val="0"/>
                <w:bCs/>
              </w:rPr>
              <w:t>Knowledge and understanding of the key principles of early intervention and prevention and the Team Around the Family approach</w:t>
            </w:r>
          </w:p>
          <w:p w14:paraId="53661DD5" w14:textId="77777777" w:rsidR="00F35BFC" w:rsidRPr="00B96A7F" w:rsidRDefault="00F35BFC" w:rsidP="00F35BFC">
            <w:pPr>
              <w:pStyle w:val="BodyText2"/>
              <w:spacing w:after="120"/>
              <w:jc w:val="left"/>
              <w:rPr>
                <w:b w:val="0"/>
                <w:bCs/>
              </w:rPr>
            </w:pPr>
            <w:r w:rsidRPr="00B96A7F">
              <w:rPr>
                <w:b w:val="0"/>
                <w:bCs/>
              </w:rPr>
              <w:t xml:space="preserve">Management qualification </w:t>
            </w:r>
          </w:p>
          <w:p w14:paraId="0F935E68" w14:textId="77777777" w:rsidR="00F35BFC" w:rsidRDefault="00F35BFC" w:rsidP="00F35BFC">
            <w:pPr>
              <w:pStyle w:val="BodyText2"/>
              <w:spacing w:after="120"/>
              <w:jc w:val="left"/>
              <w:rPr>
                <w:b w:val="0"/>
                <w:bCs/>
              </w:rPr>
            </w:pPr>
            <w:r w:rsidRPr="00B96A7F">
              <w:rPr>
                <w:b w:val="0"/>
                <w:bCs/>
              </w:rPr>
              <w:t xml:space="preserve">Evidence of continuing professional development </w:t>
            </w:r>
          </w:p>
          <w:p w14:paraId="506DA73A" w14:textId="77777777" w:rsidR="00F35BFC" w:rsidRDefault="00F35BFC" w:rsidP="00F35BFC">
            <w:pPr>
              <w:pStyle w:val="BodyText2"/>
              <w:spacing w:after="120"/>
              <w:jc w:val="left"/>
              <w:rPr>
                <w:b w:val="0"/>
                <w:bCs/>
                <w:noProof/>
              </w:rPr>
            </w:pPr>
            <w:r>
              <w:rPr>
                <w:b w:val="0"/>
                <w:bCs/>
                <w:noProof/>
              </w:rPr>
              <w:t>Knowledge of family services available in RCT</w:t>
            </w:r>
          </w:p>
          <w:p w14:paraId="5E084737" w14:textId="77777777" w:rsidR="00F35BFC" w:rsidRDefault="00F35BFC" w:rsidP="0087617C">
            <w:pPr>
              <w:rPr>
                <w:rFonts w:cs="Arial"/>
              </w:rPr>
            </w:pPr>
          </w:p>
          <w:p w14:paraId="13D8ADAE" w14:textId="690E20AC" w:rsidR="0087617C" w:rsidRDefault="0087617C" w:rsidP="0087617C">
            <w:pPr>
              <w:rPr>
                <w:rFonts w:cs="Arial"/>
              </w:rPr>
            </w:pPr>
            <w:r>
              <w:rPr>
                <w:rFonts w:cs="Arial"/>
              </w:rPr>
              <w:t>Welsh Language Level 2 to Level 5.  For details on the levels please refer to The Welsh Language Skills Guidelines, which can be found in the Welsh Services section of the RCT Council Website.</w:t>
            </w:r>
          </w:p>
          <w:p w14:paraId="7A8BB051" w14:textId="77777777" w:rsidR="0087617C" w:rsidRDefault="0087617C" w:rsidP="0087617C">
            <w:pPr>
              <w:pStyle w:val="BodyText2"/>
              <w:spacing w:after="120"/>
              <w:jc w:val="left"/>
              <w:rPr>
                <w:b w:val="0"/>
                <w:bCs/>
              </w:rPr>
            </w:pPr>
          </w:p>
          <w:p w14:paraId="5BF817E6" w14:textId="77777777" w:rsidR="00EA42B0" w:rsidRDefault="00492E32" w:rsidP="00492E32">
            <w:pPr>
              <w:pStyle w:val="BodyText2"/>
              <w:spacing w:after="120"/>
              <w:jc w:val="left"/>
              <w:rPr>
                <w:b w:val="0"/>
                <w:bCs/>
              </w:rPr>
            </w:pPr>
            <w:r>
              <w:rPr>
                <w:b w:val="0"/>
                <w:bCs/>
              </w:rPr>
              <w:fldChar w:fldCharType="begin">
                <w:ffData>
                  <w:name w:val="Text44"/>
                  <w:enabled/>
                  <w:calcOnExit w:val="0"/>
                  <w:textInput/>
                </w:ffData>
              </w:fldChar>
            </w:r>
            <w:bookmarkStart w:id="1" w:name="Text44"/>
            <w:r>
              <w:rPr>
                <w:b w:val="0"/>
                <w:bCs/>
              </w:rPr>
              <w:instrText xml:space="preserve"> FORMTEXT </w:instrText>
            </w:r>
            <w:r>
              <w:rPr>
                <w:b w:val="0"/>
                <w:bCs/>
              </w:rPr>
            </w:r>
            <w:r>
              <w:rPr>
                <w:b w:val="0"/>
                <w:bCs/>
              </w:rPr>
              <w:fldChar w:fldCharType="separate"/>
            </w:r>
            <w:r>
              <w:rPr>
                <w:b w:val="0"/>
                <w:bCs/>
                <w:noProof/>
              </w:rPr>
              <w:t> </w:t>
            </w:r>
            <w:r>
              <w:rPr>
                <w:b w:val="0"/>
                <w:bCs/>
                <w:noProof/>
              </w:rPr>
              <w:t> </w:t>
            </w:r>
            <w:r>
              <w:rPr>
                <w:b w:val="0"/>
                <w:bCs/>
                <w:noProof/>
              </w:rPr>
              <w:t> </w:t>
            </w:r>
            <w:r>
              <w:rPr>
                <w:b w:val="0"/>
                <w:bCs/>
                <w:noProof/>
              </w:rPr>
              <w:t> </w:t>
            </w:r>
            <w:r>
              <w:rPr>
                <w:b w:val="0"/>
                <w:bCs/>
                <w:noProof/>
              </w:rPr>
              <w:t> </w:t>
            </w:r>
            <w:r>
              <w:rPr>
                <w:b w:val="0"/>
                <w:bCs/>
              </w:rPr>
              <w:fldChar w:fldCharType="end"/>
            </w:r>
            <w:bookmarkEnd w:id="1"/>
          </w:p>
        </w:tc>
      </w:tr>
      <w:tr w:rsidR="00EA42B0" w14:paraId="07A342BA" w14:textId="77777777" w:rsidTr="002B0440">
        <w:trPr>
          <w:trHeight w:val="1500"/>
        </w:trPr>
        <w:tc>
          <w:tcPr>
            <w:tcW w:w="2524" w:type="dxa"/>
          </w:tcPr>
          <w:p w14:paraId="09E6670E" w14:textId="77777777" w:rsidR="00EA42B0" w:rsidRDefault="00EA42B0" w:rsidP="00492E32">
            <w:pPr>
              <w:pStyle w:val="Heading6"/>
              <w:spacing w:before="60"/>
            </w:pPr>
            <w:r>
              <w:t>EXPERIENCE</w:t>
            </w:r>
          </w:p>
        </w:tc>
        <w:tc>
          <w:tcPr>
            <w:tcW w:w="3960" w:type="dxa"/>
          </w:tcPr>
          <w:p w14:paraId="0FE4AF08" w14:textId="77777777" w:rsidR="00F35BFC" w:rsidRPr="00B96A7F" w:rsidRDefault="00F35BFC" w:rsidP="00F35BFC">
            <w:pPr>
              <w:spacing w:after="120"/>
              <w:rPr>
                <w:bCs/>
              </w:rPr>
            </w:pPr>
            <w:r>
              <w:rPr>
                <w:bCs/>
              </w:rPr>
              <w:t>Experience of undertaking direct assessments and creating and implementing support plans for children, parents and families.</w:t>
            </w:r>
          </w:p>
          <w:p w14:paraId="531B8B37" w14:textId="77777777" w:rsidR="00F35BFC" w:rsidRPr="00B96A7F" w:rsidRDefault="00F35BFC" w:rsidP="00F35BFC">
            <w:pPr>
              <w:spacing w:after="120"/>
              <w:rPr>
                <w:bCs/>
              </w:rPr>
            </w:pPr>
            <w:r w:rsidRPr="00B96A7F">
              <w:rPr>
                <w:bCs/>
              </w:rPr>
              <w:t>Budget monitoring and management</w:t>
            </w:r>
          </w:p>
          <w:p w14:paraId="62B8977E" w14:textId="77777777" w:rsidR="00F35BFC" w:rsidRPr="00B96A7F" w:rsidRDefault="00F35BFC" w:rsidP="00F35BFC">
            <w:pPr>
              <w:spacing w:after="120"/>
              <w:rPr>
                <w:bCs/>
              </w:rPr>
            </w:pPr>
            <w:r w:rsidRPr="00B96A7F">
              <w:rPr>
                <w:bCs/>
              </w:rPr>
              <w:t>Staff management</w:t>
            </w:r>
          </w:p>
          <w:p w14:paraId="5E98A6CC" w14:textId="77777777" w:rsidR="00F35BFC" w:rsidRDefault="00F35BFC" w:rsidP="00F35BFC">
            <w:pPr>
              <w:spacing w:after="120"/>
              <w:rPr>
                <w:bCs/>
              </w:rPr>
            </w:pPr>
            <w:r w:rsidRPr="00B96A7F">
              <w:rPr>
                <w:bCs/>
              </w:rPr>
              <w:t xml:space="preserve">Multi-agency working </w:t>
            </w:r>
          </w:p>
          <w:p w14:paraId="670C414D" w14:textId="3EA30ADE" w:rsidR="00EA42B0" w:rsidRDefault="00EA42B0" w:rsidP="00492E32">
            <w:pPr>
              <w:spacing w:before="60" w:after="120"/>
              <w:rPr>
                <w:bCs/>
              </w:rPr>
            </w:pPr>
          </w:p>
        </w:tc>
        <w:tc>
          <w:tcPr>
            <w:tcW w:w="3864" w:type="dxa"/>
          </w:tcPr>
          <w:p w14:paraId="5C32102C" w14:textId="1935BE27" w:rsidR="00EA42B0" w:rsidRDefault="00F35BFC" w:rsidP="00492E32">
            <w:pPr>
              <w:spacing w:before="60" w:after="120"/>
              <w:rPr>
                <w:bCs/>
              </w:rPr>
            </w:pPr>
            <w:r>
              <w:rPr>
                <w:bCs/>
              </w:rPr>
              <w:t>Experience of managing services that provide support to parents and families</w:t>
            </w:r>
          </w:p>
        </w:tc>
      </w:tr>
      <w:tr w:rsidR="00EA42B0" w14:paraId="54471F27" w14:textId="77777777" w:rsidTr="002B0440">
        <w:trPr>
          <w:cantSplit/>
          <w:trHeight w:val="626"/>
        </w:trPr>
        <w:tc>
          <w:tcPr>
            <w:tcW w:w="2524" w:type="dxa"/>
            <w:vAlign w:val="center"/>
          </w:tcPr>
          <w:p w14:paraId="1D438BC6" w14:textId="77777777" w:rsidR="00EA42B0" w:rsidRDefault="00EA42B0">
            <w:pPr>
              <w:rPr>
                <w:sz w:val="28"/>
              </w:rPr>
            </w:pPr>
            <w:r>
              <w:rPr>
                <w:b/>
                <w:bCs/>
                <w:caps/>
                <w:sz w:val="28"/>
              </w:rPr>
              <w:t>COMPETENCIES</w:t>
            </w:r>
            <w:r>
              <w:rPr>
                <w:b/>
                <w:bCs/>
                <w:sz w:val="28"/>
              </w:rPr>
              <w:t xml:space="preserve"> </w:t>
            </w:r>
            <w:r>
              <w:rPr>
                <w:rFonts w:ascii="ArialBlack" w:hAnsi="ArialBlack"/>
                <w:sz w:val="28"/>
                <w:szCs w:val="36"/>
                <w:lang w:val="en-US"/>
              </w:rPr>
              <w:t xml:space="preserve"> </w:t>
            </w:r>
          </w:p>
        </w:tc>
        <w:tc>
          <w:tcPr>
            <w:tcW w:w="7824" w:type="dxa"/>
            <w:gridSpan w:val="2"/>
          </w:tcPr>
          <w:p w14:paraId="4355F93B" w14:textId="77777777" w:rsidR="00EA42B0" w:rsidRDefault="00EA42B0" w:rsidP="00C443DE">
            <w:pPr>
              <w:pStyle w:val="BodyText3"/>
              <w:spacing w:before="120" w:after="120"/>
              <w:rPr>
                <w:b/>
              </w:rPr>
            </w:pPr>
          </w:p>
        </w:tc>
      </w:tr>
      <w:tr w:rsidR="00EA42B0" w14:paraId="33895669" w14:textId="77777777" w:rsidTr="002B0440">
        <w:trPr>
          <w:cantSplit/>
        </w:trPr>
        <w:tc>
          <w:tcPr>
            <w:tcW w:w="2524" w:type="dxa"/>
          </w:tcPr>
          <w:p w14:paraId="47830963" w14:textId="3445583C" w:rsidR="00EA42B0" w:rsidRDefault="00F35BFC" w:rsidP="00F35BFC">
            <w:pPr>
              <w:rPr>
                <w:b/>
                <w:bCs/>
              </w:rPr>
            </w:pPr>
            <w:r>
              <w:rPr>
                <w:b/>
                <w:bCs/>
              </w:rPr>
              <w:t xml:space="preserve">Communicates Effectively      </w:t>
            </w:r>
          </w:p>
        </w:tc>
        <w:tc>
          <w:tcPr>
            <w:tcW w:w="7824" w:type="dxa"/>
            <w:gridSpan w:val="2"/>
          </w:tcPr>
          <w:p w14:paraId="0D5075EE" w14:textId="51CC2FAB" w:rsidR="00F35BFC" w:rsidRPr="00F35BFC" w:rsidRDefault="00EA42B0" w:rsidP="00F35BFC">
            <w:pPr>
              <w:pStyle w:val="BodyText3"/>
              <w:rPr>
                <w:b/>
                <w:bCs w:val="0"/>
                <w:noProof/>
              </w:rPr>
            </w:pPr>
            <w:r w:rsidRPr="00F35BFC">
              <w:rPr>
                <w:b/>
                <w:bCs w:val="0"/>
              </w:rPr>
              <w:fldChar w:fldCharType="begin">
                <w:ffData>
                  <w:name w:val="Text23"/>
                  <w:enabled/>
                  <w:calcOnExit w:val="0"/>
                  <w:textInput/>
                </w:ffData>
              </w:fldChar>
            </w:r>
            <w:bookmarkStart w:id="2" w:name="Text23"/>
            <w:r w:rsidRPr="00F35BFC">
              <w:rPr>
                <w:b/>
                <w:bCs w:val="0"/>
              </w:rPr>
              <w:instrText xml:space="preserve"> FORMTEXT </w:instrText>
            </w:r>
            <w:r w:rsidRPr="00F35BFC">
              <w:rPr>
                <w:b/>
                <w:bCs w:val="0"/>
              </w:rPr>
            </w:r>
            <w:r w:rsidRPr="00F35BFC">
              <w:rPr>
                <w:b/>
                <w:bCs w:val="0"/>
              </w:rPr>
              <w:fldChar w:fldCharType="separate"/>
            </w:r>
            <w:r w:rsidR="00F35BFC">
              <w:rPr>
                <w:b/>
                <w:bCs w:val="0"/>
              </w:rPr>
              <w:t>C</w:t>
            </w:r>
            <w:r w:rsidR="00F35BFC" w:rsidRPr="00F35BFC">
              <w:rPr>
                <w:b/>
                <w:bCs w:val="0"/>
              </w:rPr>
              <w:t>ommunicates clearly and concisely.</w:t>
            </w:r>
          </w:p>
          <w:p w14:paraId="62C8F5F0" w14:textId="77777777" w:rsidR="00F35BFC" w:rsidRPr="00F35BFC" w:rsidRDefault="00F35BFC" w:rsidP="00F35BFC">
            <w:pPr>
              <w:pStyle w:val="BodyText3"/>
              <w:rPr>
                <w:b/>
                <w:bCs w:val="0"/>
              </w:rPr>
            </w:pPr>
          </w:p>
          <w:p w14:paraId="528FE728" w14:textId="77777777" w:rsidR="00F35BFC" w:rsidRDefault="00F35BFC" w:rsidP="00F35BFC">
            <w:pPr>
              <w:pStyle w:val="BodyText3"/>
            </w:pPr>
            <w:r>
              <w:t>Genuinely listens to others' views, openly considering what they are saying.</w:t>
            </w:r>
          </w:p>
          <w:p w14:paraId="75A3C3BE" w14:textId="77777777" w:rsidR="00F35BFC" w:rsidRDefault="00F35BFC" w:rsidP="00F35BFC">
            <w:pPr>
              <w:pStyle w:val="BodyText3"/>
            </w:pPr>
          </w:p>
          <w:p w14:paraId="2699448A" w14:textId="77777777" w:rsidR="00F35BFC" w:rsidRDefault="00F35BFC" w:rsidP="00F35BFC">
            <w:pPr>
              <w:pStyle w:val="BodyText3"/>
            </w:pPr>
            <w:r>
              <w:t>Keeps a flow of information going to allow quick resolution of issues or queries</w:t>
            </w:r>
          </w:p>
          <w:p w14:paraId="0EF6F7B3" w14:textId="77777777" w:rsidR="00EA42B0" w:rsidRDefault="00EA42B0" w:rsidP="00996150">
            <w:pPr>
              <w:pStyle w:val="BodyText3"/>
            </w:pPr>
            <w:r>
              <w:fldChar w:fldCharType="end"/>
            </w:r>
            <w:bookmarkEnd w:id="2"/>
          </w:p>
        </w:tc>
      </w:tr>
      <w:tr w:rsidR="00EA42B0" w14:paraId="3115A8F0" w14:textId="77777777" w:rsidTr="002B0440">
        <w:trPr>
          <w:cantSplit/>
        </w:trPr>
        <w:tc>
          <w:tcPr>
            <w:tcW w:w="2524" w:type="dxa"/>
          </w:tcPr>
          <w:p w14:paraId="36C4BF74" w14:textId="6F4EC434" w:rsidR="00EA42B0" w:rsidRDefault="00F35BFC" w:rsidP="00F35BFC">
            <w:pPr>
              <w:rPr>
                <w:b/>
                <w:bCs/>
              </w:rPr>
            </w:pPr>
            <w:r>
              <w:rPr>
                <w:b/>
                <w:bCs/>
              </w:rPr>
              <w:lastRenderedPageBreak/>
              <w:t>Achieving Results</w:t>
            </w:r>
          </w:p>
        </w:tc>
        <w:tc>
          <w:tcPr>
            <w:tcW w:w="7824" w:type="dxa"/>
            <w:gridSpan w:val="2"/>
          </w:tcPr>
          <w:p w14:paraId="1317FCCC" w14:textId="677069ED" w:rsidR="00F35BFC" w:rsidRDefault="00F35BFC" w:rsidP="00F35BFC">
            <w:pPr>
              <w:pStyle w:val="BodyText3"/>
            </w:pPr>
            <w:r>
              <w:t>Is able to work effectively when under pressure.</w:t>
            </w:r>
          </w:p>
          <w:p w14:paraId="1A49D662" w14:textId="77777777" w:rsidR="00F35BFC" w:rsidRDefault="00F35BFC" w:rsidP="00F35BFC">
            <w:pPr>
              <w:pStyle w:val="BodyText3"/>
            </w:pPr>
          </w:p>
          <w:p w14:paraId="1DB230E4" w14:textId="77777777" w:rsidR="00F35BFC" w:rsidRPr="00F35BFC" w:rsidRDefault="00F35BFC" w:rsidP="00F35BFC">
            <w:pPr>
              <w:pStyle w:val="BodyText3"/>
              <w:rPr>
                <w:b/>
                <w:bCs w:val="0"/>
              </w:rPr>
            </w:pPr>
            <w:r w:rsidRPr="00F35BFC">
              <w:rPr>
                <w:b/>
                <w:bCs w:val="0"/>
              </w:rPr>
              <w:t>Demonstrates professional competence and consistently delivers high-quality outcomes.</w:t>
            </w:r>
          </w:p>
          <w:p w14:paraId="580A52A6" w14:textId="77777777" w:rsidR="00F35BFC" w:rsidRDefault="00F35BFC" w:rsidP="00F35BFC">
            <w:pPr>
              <w:pStyle w:val="BodyText3"/>
            </w:pPr>
          </w:p>
          <w:p w14:paraId="1F119082" w14:textId="77777777" w:rsidR="00F35BFC" w:rsidRDefault="00F35BFC" w:rsidP="00F35BFC">
            <w:pPr>
              <w:pStyle w:val="BodyText3"/>
            </w:pPr>
            <w:r>
              <w:t>Is flexible, can switch tasks / roles / priorities to deal with new demands, changes or new information.</w:t>
            </w:r>
          </w:p>
          <w:p w14:paraId="0DA94055" w14:textId="5E9CA387" w:rsidR="00EA42B0" w:rsidRDefault="00EA42B0">
            <w:pPr>
              <w:pStyle w:val="BodyText3"/>
            </w:pPr>
          </w:p>
        </w:tc>
      </w:tr>
      <w:tr w:rsidR="00EA42B0" w14:paraId="207BE1D8" w14:textId="77777777" w:rsidTr="002B0440">
        <w:trPr>
          <w:cantSplit/>
        </w:trPr>
        <w:tc>
          <w:tcPr>
            <w:tcW w:w="2524" w:type="dxa"/>
          </w:tcPr>
          <w:p w14:paraId="26FED189" w14:textId="0C4796A0" w:rsidR="00EA42B0" w:rsidRPr="00F35BFC" w:rsidRDefault="00F35BFC" w:rsidP="00F35BFC">
            <w:r w:rsidRPr="00F35BFC">
              <w:t>Working with Change</w:t>
            </w:r>
          </w:p>
        </w:tc>
        <w:tc>
          <w:tcPr>
            <w:tcW w:w="7824" w:type="dxa"/>
            <w:gridSpan w:val="2"/>
          </w:tcPr>
          <w:p w14:paraId="3F91F96C" w14:textId="77777777" w:rsidR="00F35BFC" w:rsidRDefault="00F35BFC" w:rsidP="00F35BFC">
            <w:pPr>
              <w:pStyle w:val="BodyText3"/>
            </w:pPr>
            <w:r>
              <w:t>Is willing to try new ways of working and is flexible to them.</w:t>
            </w:r>
          </w:p>
          <w:p w14:paraId="5E1A7980" w14:textId="77777777" w:rsidR="00F35BFC" w:rsidRDefault="00F35BFC" w:rsidP="00F35BFC">
            <w:pPr>
              <w:pStyle w:val="BodyText3"/>
            </w:pPr>
          </w:p>
          <w:p w14:paraId="38B41877" w14:textId="77777777" w:rsidR="00F35BFC" w:rsidRDefault="00F35BFC" w:rsidP="00F35BFC">
            <w:pPr>
              <w:pStyle w:val="BodyText3"/>
            </w:pPr>
            <w:r>
              <w:t>Makes changes and ideas a reality, and helps to make them work.</w:t>
            </w:r>
          </w:p>
          <w:p w14:paraId="35412D84" w14:textId="1C3B8FC7" w:rsidR="00EA42B0" w:rsidRDefault="00EA42B0" w:rsidP="00996150">
            <w:pPr>
              <w:pStyle w:val="BodyText3"/>
            </w:pPr>
          </w:p>
        </w:tc>
      </w:tr>
      <w:tr w:rsidR="00EA42B0" w14:paraId="0C9EFAF0" w14:textId="77777777" w:rsidTr="002B0440">
        <w:trPr>
          <w:cantSplit/>
        </w:trPr>
        <w:tc>
          <w:tcPr>
            <w:tcW w:w="2524" w:type="dxa"/>
          </w:tcPr>
          <w:p w14:paraId="4B93DA7C" w14:textId="1719B6CC" w:rsidR="00EA42B0" w:rsidRPr="00F35BFC" w:rsidRDefault="00F35BFC" w:rsidP="00F35BFC">
            <w:r w:rsidRPr="00F35BFC">
              <w:t>Working with Partners</w:t>
            </w:r>
          </w:p>
        </w:tc>
        <w:tc>
          <w:tcPr>
            <w:tcW w:w="7824" w:type="dxa"/>
            <w:gridSpan w:val="2"/>
          </w:tcPr>
          <w:p w14:paraId="33CE4419" w14:textId="503D2B5E" w:rsidR="00F35BFC" w:rsidRDefault="00F35BFC" w:rsidP="00F35BFC">
            <w:pPr>
              <w:pStyle w:val="BodyText3"/>
            </w:pPr>
            <w:r>
              <w:t>Actively identifies partners and community networks that can be used for the benefit of the service user.</w:t>
            </w:r>
          </w:p>
          <w:p w14:paraId="0B1742F6" w14:textId="77777777" w:rsidR="00F35BFC" w:rsidRDefault="00F35BFC" w:rsidP="00F35BFC">
            <w:pPr>
              <w:pStyle w:val="BodyText3"/>
            </w:pPr>
          </w:p>
          <w:p w14:paraId="16707C9C" w14:textId="77777777" w:rsidR="00F35BFC" w:rsidRDefault="00F35BFC" w:rsidP="00F35BFC">
            <w:pPr>
              <w:pStyle w:val="BodyText3"/>
            </w:pPr>
            <w:r>
              <w:t>Ensures that everyone has a clear idea of what their roles are and what they are trying to achieve.</w:t>
            </w:r>
          </w:p>
          <w:p w14:paraId="50454619" w14:textId="55B598CE" w:rsidR="00EA42B0" w:rsidRDefault="00EA42B0" w:rsidP="00996150">
            <w:pPr>
              <w:pStyle w:val="BodyText3"/>
            </w:pPr>
          </w:p>
        </w:tc>
      </w:tr>
      <w:tr w:rsidR="00EA42B0" w14:paraId="5A5798B0" w14:textId="77777777" w:rsidTr="002B0440">
        <w:trPr>
          <w:cantSplit/>
        </w:trPr>
        <w:tc>
          <w:tcPr>
            <w:tcW w:w="2524" w:type="dxa"/>
          </w:tcPr>
          <w:p w14:paraId="4A0D7219" w14:textId="2C808735" w:rsidR="00EA42B0" w:rsidRPr="00F35BFC" w:rsidRDefault="00F35BFC" w:rsidP="00F35BFC">
            <w:r w:rsidRPr="00F35BFC">
              <w:t>Working with Team Members</w:t>
            </w:r>
          </w:p>
        </w:tc>
        <w:tc>
          <w:tcPr>
            <w:tcW w:w="7824" w:type="dxa"/>
            <w:gridSpan w:val="2"/>
          </w:tcPr>
          <w:p w14:paraId="579F9D47" w14:textId="77777777" w:rsidR="00F35BFC" w:rsidRDefault="00F35BFC" w:rsidP="00F35BFC">
            <w:pPr>
              <w:pStyle w:val="BodyText3"/>
            </w:pPr>
            <w:r>
              <w:t>Builds lasting, positive &amp; supportive relationships based on trust.</w:t>
            </w:r>
          </w:p>
          <w:p w14:paraId="2161A07C" w14:textId="77777777" w:rsidR="00F35BFC" w:rsidRDefault="00F35BFC" w:rsidP="00F35BFC">
            <w:pPr>
              <w:pStyle w:val="BodyText3"/>
            </w:pPr>
          </w:p>
          <w:p w14:paraId="395679E8" w14:textId="77777777" w:rsidR="00F35BFC" w:rsidRDefault="00F35BFC" w:rsidP="00F35BFC">
            <w:pPr>
              <w:pStyle w:val="BodyText3"/>
            </w:pPr>
            <w:r>
              <w:t>Recognises that all members of the team have different skills and experiences that can be drawn on.</w:t>
            </w:r>
          </w:p>
          <w:p w14:paraId="458F9059" w14:textId="77777777" w:rsidR="00F35BFC" w:rsidRDefault="00F35BFC" w:rsidP="00F35BFC">
            <w:pPr>
              <w:pStyle w:val="BodyText3"/>
            </w:pPr>
          </w:p>
          <w:p w14:paraId="00DF09AB" w14:textId="32D23C7A" w:rsidR="00F35BFC" w:rsidRDefault="00F35BFC" w:rsidP="00F35BFC">
            <w:pPr>
              <w:pStyle w:val="BodyText3"/>
            </w:pPr>
            <w:r>
              <w:t xml:space="preserve">Contributes to a strong team spirit of shared responsibility and co-operation. </w:t>
            </w:r>
          </w:p>
          <w:p w14:paraId="3628E7F6" w14:textId="1A9C412B" w:rsidR="00EA42B0" w:rsidRDefault="00EA42B0">
            <w:pPr>
              <w:pStyle w:val="BodyText3"/>
            </w:pPr>
          </w:p>
        </w:tc>
      </w:tr>
      <w:tr w:rsidR="00EA42B0" w14:paraId="2B033C36" w14:textId="77777777" w:rsidTr="002B0440">
        <w:trPr>
          <w:cantSplit/>
        </w:trPr>
        <w:tc>
          <w:tcPr>
            <w:tcW w:w="2524" w:type="dxa"/>
          </w:tcPr>
          <w:p w14:paraId="6D898D59" w14:textId="2BADE7C7" w:rsidR="00EA42B0" w:rsidRDefault="00EA42B0" w:rsidP="00F35BFC">
            <w:pPr>
              <w:rPr>
                <w:b/>
                <w:bCs/>
              </w:rPr>
            </w:pPr>
            <w:r>
              <w:rPr>
                <w:b/>
                <w:bCs/>
              </w:rPr>
              <w:fldChar w:fldCharType="begin">
                <w:ffData>
                  <w:name w:val="Text20"/>
                  <w:enabled/>
                  <w:calcOnExit w:val="0"/>
                  <w:textInput/>
                </w:ffData>
              </w:fldChar>
            </w:r>
            <w:bookmarkStart w:id="3" w:name="Text20"/>
            <w:r>
              <w:rPr>
                <w:b/>
                <w:bCs/>
              </w:rPr>
              <w:instrText xml:space="preserve"> FORMTEXT </w:instrText>
            </w:r>
            <w:r>
              <w:rPr>
                <w:b/>
                <w:bCs/>
              </w:rPr>
            </w:r>
            <w:r>
              <w:rPr>
                <w:b/>
                <w:bCs/>
              </w:rPr>
              <w:fldChar w:fldCharType="separate"/>
            </w:r>
            <w:r w:rsidR="00F35BFC">
              <w:rPr>
                <w:b/>
                <w:bCs/>
              </w:rPr>
              <w:t>Encouraging Professional Development</w:t>
            </w:r>
            <w:r w:rsidR="00F35BFC">
              <w:rPr>
                <w:b/>
                <w:bCs/>
                <w:noProof/>
              </w:rPr>
              <w:t xml:space="preserve"> </w:t>
            </w:r>
            <w:r w:rsidR="007871F9">
              <w:rPr>
                <w:b/>
                <w:bCs/>
                <w:noProof/>
              </w:rPr>
              <w:t> </w:t>
            </w:r>
            <w:r w:rsidR="007871F9">
              <w:rPr>
                <w:b/>
                <w:bCs/>
                <w:noProof/>
              </w:rPr>
              <w:t> </w:t>
            </w:r>
            <w:r w:rsidR="007871F9">
              <w:rPr>
                <w:b/>
                <w:bCs/>
                <w:noProof/>
              </w:rPr>
              <w:t> </w:t>
            </w:r>
            <w:r>
              <w:rPr>
                <w:b/>
                <w:bCs/>
              </w:rPr>
              <w:fldChar w:fldCharType="end"/>
            </w:r>
            <w:bookmarkEnd w:id="3"/>
          </w:p>
        </w:tc>
        <w:tc>
          <w:tcPr>
            <w:tcW w:w="7824" w:type="dxa"/>
            <w:gridSpan w:val="2"/>
          </w:tcPr>
          <w:p w14:paraId="215AABE9" w14:textId="35D265C4" w:rsidR="00F35BFC" w:rsidRPr="00F35BFC" w:rsidRDefault="00EA42B0" w:rsidP="00F35BFC">
            <w:pPr>
              <w:pStyle w:val="BodyText3"/>
              <w:rPr>
                <w:b/>
                <w:bCs w:val="0"/>
                <w:noProof/>
              </w:rPr>
            </w:pPr>
            <w:r w:rsidRPr="00F35BFC">
              <w:rPr>
                <w:b/>
                <w:bCs w:val="0"/>
              </w:rPr>
              <w:fldChar w:fldCharType="begin">
                <w:ffData>
                  <w:name w:val="Text28"/>
                  <w:enabled/>
                  <w:calcOnExit w:val="0"/>
                  <w:textInput/>
                </w:ffData>
              </w:fldChar>
            </w:r>
            <w:bookmarkStart w:id="4" w:name="Text28"/>
            <w:r w:rsidRPr="00F35BFC">
              <w:rPr>
                <w:b/>
                <w:bCs w:val="0"/>
              </w:rPr>
              <w:instrText xml:space="preserve"> FORMTEXT </w:instrText>
            </w:r>
            <w:r w:rsidRPr="00F35BFC">
              <w:rPr>
                <w:b/>
                <w:bCs w:val="0"/>
              </w:rPr>
            </w:r>
            <w:r w:rsidRPr="00F35BFC">
              <w:rPr>
                <w:b/>
                <w:bCs w:val="0"/>
              </w:rPr>
              <w:fldChar w:fldCharType="separate"/>
            </w:r>
            <w:r w:rsidR="00F35BFC">
              <w:rPr>
                <w:b/>
                <w:bCs w:val="0"/>
              </w:rPr>
              <w:t>R</w:t>
            </w:r>
            <w:r w:rsidR="00F35BFC" w:rsidRPr="00F35BFC">
              <w:rPr>
                <w:b/>
                <w:bCs w:val="0"/>
              </w:rPr>
              <w:t>ecognises that there is always room for self-improvement.</w:t>
            </w:r>
          </w:p>
          <w:p w14:paraId="2E81D433" w14:textId="77777777" w:rsidR="00F35BFC" w:rsidRPr="00F35BFC" w:rsidRDefault="00F35BFC" w:rsidP="00F35BFC">
            <w:pPr>
              <w:pStyle w:val="BodyText3"/>
              <w:rPr>
                <w:b/>
                <w:bCs w:val="0"/>
              </w:rPr>
            </w:pPr>
          </w:p>
          <w:p w14:paraId="45B6781A" w14:textId="3E20880A" w:rsidR="00F35BFC" w:rsidRDefault="00F35BFC" w:rsidP="00F35BFC">
            <w:pPr>
              <w:pStyle w:val="BodyText3"/>
            </w:pPr>
            <w:r>
              <w:t>Is open to alternative methods of development, e.g. training, coaching, reading, mentoring, experimental learning.</w:t>
            </w:r>
          </w:p>
          <w:p w14:paraId="042A538B" w14:textId="77777777" w:rsidR="00F35BFC" w:rsidRDefault="00F35BFC" w:rsidP="00F35BFC">
            <w:pPr>
              <w:pStyle w:val="BodyText3"/>
            </w:pPr>
          </w:p>
          <w:p w14:paraId="66D3A3A8" w14:textId="77777777" w:rsidR="00F35BFC" w:rsidRDefault="00F35BFC" w:rsidP="00F35BFC">
            <w:pPr>
              <w:pStyle w:val="BodyText3"/>
            </w:pPr>
            <w:r>
              <w:t>Participates in regular reviews and supervisions to identify goals and areas for development.</w:t>
            </w:r>
          </w:p>
          <w:p w14:paraId="337DF6D9" w14:textId="77777777" w:rsidR="007871F9" w:rsidRDefault="007871F9">
            <w:pPr>
              <w:pStyle w:val="BodyText3"/>
              <w:rPr>
                <w:noProof/>
              </w:rPr>
            </w:pPr>
          </w:p>
          <w:p w14:paraId="0273AEBD" w14:textId="77777777" w:rsidR="00EA42B0" w:rsidRDefault="00EA42B0">
            <w:pPr>
              <w:pStyle w:val="BodyText3"/>
            </w:pPr>
            <w:r>
              <w:fldChar w:fldCharType="end"/>
            </w:r>
            <w:bookmarkEnd w:id="4"/>
          </w:p>
        </w:tc>
      </w:tr>
      <w:tr w:rsidR="00EA42B0" w14:paraId="10293DF9" w14:textId="77777777" w:rsidTr="002B0440">
        <w:trPr>
          <w:cantSplit/>
        </w:trPr>
        <w:tc>
          <w:tcPr>
            <w:tcW w:w="2524" w:type="dxa"/>
          </w:tcPr>
          <w:p w14:paraId="3629BC43" w14:textId="5BCDB88B" w:rsidR="00EA42B0" w:rsidRPr="00F35BFC" w:rsidRDefault="00EA42B0" w:rsidP="00F35BFC">
            <w:r w:rsidRPr="00F35BFC">
              <w:fldChar w:fldCharType="begin">
                <w:ffData>
                  <w:name w:val="Text21"/>
                  <w:enabled/>
                  <w:calcOnExit w:val="0"/>
                  <w:textInput/>
                </w:ffData>
              </w:fldChar>
            </w:r>
            <w:bookmarkStart w:id="5" w:name="Text21"/>
            <w:r w:rsidRPr="00F35BFC">
              <w:instrText xml:space="preserve"> FORMTEXT </w:instrText>
            </w:r>
            <w:r w:rsidRPr="00F35BFC">
              <w:fldChar w:fldCharType="separate"/>
            </w:r>
            <w:r w:rsidR="00F35BFC" w:rsidRPr="00F35BFC">
              <w:t>Looking After Service Users' Best Interests</w:t>
            </w:r>
            <w:r w:rsidR="00F35BFC" w:rsidRPr="00F35BFC">
              <w:rPr>
                <w:noProof/>
              </w:rPr>
              <w:t xml:space="preserve"> </w:t>
            </w:r>
            <w:r w:rsidR="007871F9" w:rsidRPr="00F35BFC">
              <w:rPr>
                <w:noProof/>
              </w:rPr>
              <w:t> </w:t>
            </w:r>
            <w:r w:rsidR="007871F9" w:rsidRPr="00F35BFC">
              <w:rPr>
                <w:noProof/>
              </w:rPr>
              <w:t> </w:t>
            </w:r>
            <w:r w:rsidR="007871F9" w:rsidRPr="00F35BFC">
              <w:rPr>
                <w:noProof/>
              </w:rPr>
              <w:t> </w:t>
            </w:r>
            <w:r w:rsidRPr="00F35BFC">
              <w:fldChar w:fldCharType="end"/>
            </w:r>
            <w:bookmarkEnd w:id="5"/>
          </w:p>
        </w:tc>
        <w:tc>
          <w:tcPr>
            <w:tcW w:w="7824" w:type="dxa"/>
            <w:gridSpan w:val="2"/>
          </w:tcPr>
          <w:p w14:paraId="438BCA7D" w14:textId="49ACE5A8" w:rsidR="00F35BFC" w:rsidRDefault="00F35BFC" w:rsidP="00F35BFC">
            <w:pPr>
              <w:pStyle w:val="BodyText3"/>
            </w:pPr>
            <w:r>
              <w:t>Listens to the views of the service user, and includes those involved with the Service Users, to define the best ways forward.</w:t>
            </w:r>
          </w:p>
          <w:p w14:paraId="64E3F96C" w14:textId="77777777" w:rsidR="00F35BFC" w:rsidRDefault="00F35BFC" w:rsidP="00F35BFC">
            <w:pPr>
              <w:pStyle w:val="BodyText3"/>
            </w:pPr>
          </w:p>
          <w:p w14:paraId="18E4802D" w14:textId="77777777" w:rsidR="00F35BFC" w:rsidRDefault="00F35BFC" w:rsidP="00F35BFC">
            <w:pPr>
              <w:pStyle w:val="BodyText3"/>
            </w:pPr>
            <w:r>
              <w:t>Explores and identifies the range of risks within the situation to Service Users, others and self.</w:t>
            </w:r>
          </w:p>
          <w:p w14:paraId="0F38C6A4" w14:textId="1FBD7DB2" w:rsidR="00EA42B0" w:rsidRDefault="00EA42B0">
            <w:pPr>
              <w:pStyle w:val="BodyText3"/>
            </w:pPr>
          </w:p>
        </w:tc>
      </w:tr>
      <w:tr w:rsidR="00EA42B0" w14:paraId="29DFE912" w14:textId="77777777" w:rsidTr="002B0440">
        <w:trPr>
          <w:cantSplit/>
        </w:trPr>
        <w:tc>
          <w:tcPr>
            <w:tcW w:w="2524" w:type="dxa"/>
          </w:tcPr>
          <w:p w14:paraId="193B3C5F" w14:textId="41FBEB1C" w:rsidR="00EA42B0" w:rsidRPr="00F35BFC" w:rsidRDefault="00F35BFC" w:rsidP="00F35BFC">
            <w:r w:rsidRPr="00F35BFC">
              <w:t>Earning Service Users Trust</w:t>
            </w:r>
          </w:p>
        </w:tc>
        <w:tc>
          <w:tcPr>
            <w:tcW w:w="7824" w:type="dxa"/>
            <w:gridSpan w:val="2"/>
          </w:tcPr>
          <w:p w14:paraId="4C180329" w14:textId="1EBF10C1" w:rsidR="00F35BFC" w:rsidRDefault="00F35BFC" w:rsidP="00F35BFC">
            <w:pPr>
              <w:pStyle w:val="BodyText3"/>
            </w:pPr>
            <w:r>
              <w:t>Actions agrees withs Service users are always acted upon.</w:t>
            </w:r>
          </w:p>
          <w:p w14:paraId="503E29F7" w14:textId="77777777" w:rsidR="00F35BFC" w:rsidRDefault="00F35BFC" w:rsidP="00F35BFC">
            <w:pPr>
              <w:pStyle w:val="BodyText3"/>
            </w:pPr>
          </w:p>
          <w:p w14:paraId="7BDCBC0C" w14:textId="77777777" w:rsidR="00F35BFC" w:rsidRDefault="00F35BFC" w:rsidP="00F35BFC">
            <w:pPr>
              <w:pStyle w:val="BodyText3"/>
            </w:pPr>
            <w:r>
              <w:t>Maintains clear professional boundaries whilst demonstrating a clear understanding of the Service Users' issues.</w:t>
            </w:r>
          </w:p>
          <w:p w14:paraId="1CCF1F19" w14:textId="77777777" w:rsidR="00F35BFC" w:rsidRDefault="00F35BFC" w:rsidP="00F35BFC">
            <w:pPr>
              <w:pStyle w:val="BodyText3"/>
            </w:pPr>
          </w:p>
          <w:p w14:paraId="5B8574D5" w14:textId="08840748" w:rsidR="00EA42B0" w:rsidRDefault="00EA42B0" w:rsidP="00996150">
            <w:pPr>
              <w:pStyle w:val="BodyText3"/>
            </w:pPr>
          </w:p>
        </w:tc>
      </w:tr>
      <w:tr w:rsidR="00EA42B0" w14:paraId="684FE949" w14:textId="77777777" w:rsidTr="002B0440">
        <w:trPr>
          <w:cantSplit/>
          <w:trHeight w:val="1363"/>
        </w:trPr>
        <w:tc>
          <w:tcPr>
            <w:tcW w:w="2524" w:type="dxa"/>
            <w:vAlign w:val="center"/>
          </w:tcPr>
          <w:p w14:paraId="0DFD1B47" w14:textId="77777777" w:rsidR="00EA42B0" w:rsidRPr="00F35BFC" w:rsidRDefault="00EA42B0">
            <w:pPr>
              <w:rPr>
                <w:b/>
                <w:bCs/>
                <w:caps/>
              </w:rPr>
            </w:pPr>
            <w:r w:rsidRPr="00F35BFC">
              <w:rPr>
                <w:b/>
                <w:bCs/>
                <w:caps/>
              </w:rPr>
              <w:lastRenderedPageBreak/>
              <w:t>SPECIAL CONDITIONS AND PROFESSIONAL REQUIREMENTS</w:t>
            </w:r>
          </w:p>
        </w:tc>
        <w:tc>
          <w:tcPr>
            <w:tcW w:w="7824" w:type="dxa"/>
            <w:gridSpan w:val="2"/>
            <w:vAlign w:val="center"/>
          </w:tcPr>
          <w:p w14:paraId="617954FB" w14:textId="0790CCD0" w:rsidR="00F35BFC" w:rsidRPr="00B96A7F" w:rsidRDefault="00EA42B0" w:rsidP="00F35BFC">
            <w:pPr>
              <w:pStyle w:val="Footer"/>
              <w:rPr>
                <w:bCs/>
              </w:rPr>
            </w:pPr>
            <w:r>
              <w:rPr>
                <w:bCs/>
              </w:rPr>
              <w:fldChar w:fldCharType="begin">
                <w:ffData>
                  <w:name w:val="Text35"/>
                  <w:enabled/>
                  <w:calcOnExit w:val="0"/>
                  <w:textInput/>
                </w:ffData>
              </w:fldChar>
            </w:r>
            <w:bookmarkStart w:id="6" w:name="Text35"/>
            <w:r>
              <w:rPr>
                <w:bCs/>
              </w:rPr>
              <w:instrText xml:space="preserve"> FORMTEXT </w:instrText>
            </w:r>
            <w:r>
              <w:rPr>
                <w:bCs/>
              </w:rPr>
            </w:r>
            <w:r>
              <w:rPr>
                <w:bCs/>
              </w:rPr>
              <w:fldChar w:fldCharType="separate"/>
            </w:r>
            <w:r w:rsidR="00F35BFC" w:rsidRPr="00B96A7F">
              <w:rPr>
                <w:bCs/>
              </w:rPr>
              <w:t>Flexible working arrangements</w:t>
            </w:r>
          </w:p>
          <w:p w14:paraId="06BE1254" w14:textId="77777777" w:rsidR="00F35BFC" w:rsidRPr="00B96A7F" w:rsidRDefault="00F35BFC" w:rsidP="00F35BFC">
            <w:pPr>
              <w:pStyle w:val="Footer"/>
              <w:rPr>
                <w:bCs/>
              </w:rPr>
            </w:pPr>
          </w:p>
          <w:p w14:paraId="44D1DEA2" w14:textId="77777777" w:rsidR="00F35BFC" w:rsidRPr="00B96A7F" w:rsidRDefault="00F35BFC" w:rsidP="00F35BFC">
            <w:pPr>
              <w:pStyle w:val="Footer"/>
              <w:rPr>
                <w:bCs/>
              </w:rPr>
            </w:pPr>
            <w:r w:rsidRPr="00B96A7F">
              <w:rPr>
                <w:bCs/>
              </w:rPr>
              <w:t xml:space="preserve">Competent ICT skills </w:t>
            </w:r>
          </w:p>
          <w:p w14:paraId="4256B695" w14:textId="77777777" w:rsidR="00F35BFC" w:rsidRPr="00B96A7F" w:rsidRDefault="00F35BFC" w:rsidP="00F35BFC">
            <w:pPr>
              <w:pStyle w:val="Footer"/>
              <w:rPr>
                <w:bCs/>
              </w:rPr>
            </w:pPr>
          </w:p>
          <w:p w14:paraId="420C2E10" w14:textId="067056D0" w:rsidR="00EA42B0" w:rsidRDefault="00F35BFC" w:rsidP="00F35BFC">
            <w:pPr>
              <w:pStyle w:val="Footer"/>
              <w:tabs>
                <w:tab w:val="clear" w:pos="4153"/>
                <w:tab w:val="clear" w:pos="8306"/>
              </w:tabs>
              <w:rPr>
                <w:bCs/>
              </w:rPr>
            </w:pPr>
            <w:r w:rsidRPr="00B96A7F">
              <w:rPr>
                <w:bCs/>
              </w:rPr>
              <w:t>The postholder will need to travel independ</w:t>
            </w:r>
            <w:r>
              <w:rPr>
                <w:bCs/>
              </w:rPr>
              <w:t>e</w:t>
            </w:r>
            <w:r w:rsidRPr="00B96A7F">
              <w:rPr>
                <w:bCs/>
              </w:rPr>
              <w:t>ntly throughout the Borough Council</w:t>
            </w:r>
            <w:r>
              <w:rPr>
                <w:bCs/>
                <w:noProof/>
              </w:rPr>
              <w:t xml:space="preserve"> </w:t>
            </w:r>
            <w:r w:rsidR="007871F9">
              <w:rPr>
                <w:bCs/>
                <w:noProof/>
              </w:rPr>
              <w:t> </w:t>
            </w:r>
            <w:r w:rsidR="007871F9">
              <w:rPr>
                <w:bCs/>
                <w:noProof/>
              </w:rPr>
              <w:t> </w:t>
            </w:r>
            <w:r w:rsidR="007871F9">
              <w:rPr>
                <w:bCs/>
                <w:noProof/>
              </w:rPr>
              <w:t> </w:t>
            </w:r>
            <w:r w:rsidR="00EA42B0">
              <w:rPr>
                <w:bCs/>
              </w:rPr>
              <w:fldChar w:fldCharType="end"/>
            </w:r>
            <w:bookmarkEnd w:id="6"/>
          </w:p>
        </w:tc>
      </w:tr>
    </w:tbl>
    <w:p w14:paraId="5CB58EAD" w14:textId="77777777" w:rsidR="00EA42B0" w:rsidRDefault="00EA42B0"/>
    <w:p w14:paraId="3C2F7809" w14:textId="77777777" w:rsidR="00EA42B0" w:rsidRDefault="00EA42B0"/>
    <w:sectPr w:rsidR="00EA42B0">
      <w:headerReference w:type="default" r:id="rId7"/>
      <w:footerReference w:type="default" r:id="rId8"/>
      <w:pgSz w:w="11909" w:h="16834" w:code="9"/>
      <w:pgMar w:top="197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368CB" w14:textId="77777777" w:rsidR="000671A0" w:rsidRDefault="000671A0">
      <w:r>
        <w:separator/>
      </w:r>
    </w:p>
  </w:endnote>
  <w:endnote w:type="continuationSeparator" w:id="0">
    <w:p w14:paraId="74C6A4C6" w14:textId="77777777" w:rsidR="000671A0" w:rsidRDefault="00067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ArialBlack">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33B0" w14:textId="77777777" w:rsidR="001E3D56" w:rsidRDefault="001E3D56" w:rsidP="002A4028">
    <w:pPr>
      <w:pStyle w:val="Footer"/>
      <w:tabs>
        <w:tab w:val="clear" w:pos="4153"/>
        <w:tab w:val="clear" w:pos="8306"/>
        <w:tab w:val="center" w:pos="4320"/>
        <w:tab w:val="right" w:pos="900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sidR="00D40975">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40975">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CCE69" w14:textId="77777777" w:rsidR="000671A0" w:rsidRDefault="000671A0">
      <w:r>
        <w:separator/>
      </w:r>
    </w:p>
  </w:footnote>
  <w:footnote w:type="continuationSeparator" w:id="0">
    <w:p w14:paraId="5C61E50C" w14:textId="77777777" w:rsidR="000671A0" w:rsidRDefault="00067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C8017" w14:textId="77777777" w:rsidR="001E3D56" w:rsidRDefault="004E65FE">
    <w:pPr>
      <w:pStyle w:val="Header"/>
      <w:jc w:val="center"/>
    </w:pPr>
    <w:r w:rsidRPr="00E279D5">
      <w:rPr>
        <w:rFonts w:cs="Arial"/>
        <w:noProof/>
        <w:szCs w:val="24"/>
        <w:lang w:eastAsia="en-GB"/>
      </w:rPr>
      <w:drawing>
        <wp:anchor distT="0" distB="0" distL="114300" distR="114300" simplePos="0" relativeHeight="251659264" behindDoc="0" locked="0" layoutInCell="1" allowOverlap="1" wp14:anchorId="26D8FF39" wp14:editId="6DC4005A">
          <wp:simplePos x="0" y="0"/>
          <wp:positionH relativeFrom="margin">
            <wp:align>center</wp:align>
          </wp:positionH>
          <wp:positionV relativeFrom="paragraph">
            <wp:posOffset>-190500</wp:posOffset>
          </wp:positionV>
          <wp:extent cx="1200150" cy="819150"/>
          <wp:effectExtent l="0" t="0" r="0" b="0"/>
          <wp:wrapSquare wrapText="bothSides"/>
          <wp:docPr id="10" name="Picture 9" descr="NEW RCTw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CTweblogo.png"/>
                  <pic:cNvPicPr/>
                </pic:nvPicPr>
                <pic:blipFill>
                  <a:blip r:embed="rId1"/>
                  <a:stretch>
                    <a:fillRect/>
                  </a:stretch>
                </pic:blipFill>
                <pic:spPr>
                  <a:xfrm>
                    <a:off x="0" y="0"/>
                    <a:ext cx="1200150" cy="819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F2BB2"/>
    <w:multiLevelType w:val="hybridMultilevel"/>
    <w:tmpl w:val="03C28BCE"/>
    <w:lvl w:ilvl="0" w:tplc="E570A2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E6158"/>
    <w:multiLevelType w:val="hybridMultilevel"/>
    <w:tmpl w:val="9586B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953C5C"/>
    <w:multiLevelType w:val="hybridMultilevel"/>
    <w:tmpl w:val="A5449956"/>
    <w:lvl w:ilvl="0" w:tplc="0409000F">
      <w:start w:val="1"/>
      <w:numFmt w:val="decimal"/>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3" w15:restartNumberingAfterBreak="0">
    <w:nsid w:val="2F191568"/>
    <w:multiLevelType w:val="hybridMultilevel"/>
    <w:tmpl w:val="B486F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CD363D"/>
    <w:multiLevelType w:val="hybridMultilevel"/>
    <w:tmpl w:val="0A6C4D60"/>
    <w:lvl w:ilvl="0" w:tplc="0AAA77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BB22C13"/>
    <w:multiLevelType w:val="hybridMultilevel"/>
    <w:tmpl w:val="FD2E58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D8D"/>
    <w:rsid w:val="000671A0"/>
    <w:rsid w:val="000D523E"/>
    <w:rsid w:val="00112541"/>
    <w:rsid w:val="00143DD2"/>
    <w:rsid w:val="001A5D8D"/>
    <w:rsid w:val="001A77DA"/>
    <w:rsid w:val="001E3D56"/>
    <w:rsid w:val="00221727"/>
    <w:rsid w:val="002A4028"/>
    <w:rsid w:val="002B0440"/>
    <w:rsid w:val="003D4D98"/>
    <w:rsid w:val="003E5565"/>
    <w:rsid w:val="004460AB"/>
    <w:rsid w:val="00492E32"/>
    <w:rsid w:val="004E65FE"/>
    <w:rsid w:val="004F0919"/>
    <w:rsid w:val="00501378"/>
    <w:rsid w:val="00561CDA"/>
    <w:rsid w:val="005B5025"/>
    <w:rsid w:val="00637AD2"/>
    <w:rsid w:val="00671BBF"/>
    <w:rsid w:val="0068213B"/>
    <w:rsid w:val="006D3C42"/>
    <w:rsid w:val="00744A36"/>
    <w:rsid w:val="007871F9"/>
    <w:rsid w:val="00874CA2"/>
    <w:rsid w:val="0087617C"/>
    <w:rsid w:val="00880B80"/>
    <w:rsid w:val="008878DF"/>
    <w:rsid w:val="008A6257"/>
    <w:rsid w:val="008B3727"/>
    <w:rsid w:val="008C2A18"/>
    <w:rsid w:val="00924FD4"/>
    <w:rsid w:val="00992A94"/>
    <w:rsid w:val="00996150"/>
    <w:rsid w:val="00A153F8"/>
    <w:rsid w:val="00A42BE0"/>
    <w:rsid w:val="00A458C6"/>
    <w:rsid w:val="00AE5A40"/>
    <w:rsid w:val="00B04F92"/>
    <w:rsid w:val="00BB1CCC"/>
    <w:rsid w:val="00BB2683"/>
    <w:rsid w:val="00BD68B2"/>
    <w:rsid w:val="00BE4FBF"/>
    <w:rsid w:val="00C25F9C"/>
    <w:rsid w:val="00C443DE"/>
    <w:rsid w:val="00D05950"/>
    <w:rsid w:val="00D40975"/>
    <w:rsid w:val="00D91300"/>
    <w:rsid w:val="00DC59B0"/>
    <w:rsid w:val="00E404F9"/>
    <w:rsid w:val="00E65F8E"/>
    <w:rsid w:val="00EA42B0"/>
    <w:rsid w:val="00F35BFC"/>
    <w:rsid w:val="00F53D72"/>
    <w:rsid w:val="00FE2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15D2071"/>
  <w15:docId w15:val="{2804F533-8D7C-46AC-8417-71C3548C8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b/>
      <w:caps/>
      <w:szCs w:val="20"/>
      <w:u w:val="single"/>
    </w:rPr>
  </w:style>
  <w:style w:type="paragraph" w:styleId="Heading2">
    <w:name w:val="heading 2"/>
    <w:basedOn w:val="Normal"/>
    <w:next w:val="Normal"/>
    <w:qFormat/>
    <w:pPr>
      <w:keepNext/>
      <w:jc w:val="center"/>
      <w:outlineLvl w:val="1"/>
    </w:pPr>
    <w:rPr>
      <w:rFonts w:ascii="Tahoma" w:hAnsi="Tahoma" w:cs="Tahoma"/>
      <w:b/>
      <w:caps/>
      <w:sz w:val="32"/>
    </w:rPr>
  </w:style>
  <w:style w:type="paragraph" w:styleId="Heading4">
    <w:name w:val="heading 4"/>
    <w:basedOn w:val="Normal"/>
    <w:next w:val="Normal"/>
    <w:qFormat/>
    <w:pPr>
      <w:keepNext/>
      <w:widowControl w:val="0"/>
      <w:jc w:val="center"/>
      <w:outlineLvl w:val="3"/>
    </w:pPr>
    <w:rPr>
      <w:szCs w:val="20"/>
      <w:u w:val="single"/>
      <w:lang w:val="en-US"/>
    </w:rPr>
  </w:style>
  <w:style w:type="paragraph" w:styleId="Heading5">
    <w:name w:val="heading 5"/>
    <w:basedOn w:val="Normal"/>
    <w:next w:val="Normal"/>
    <w:qFormat/>
    <w:pPr>
      <w:keepNext/>
      <w:widowControl w:val="0"/>
      <w:jc w:val="center"/>
      <w:outlineLvl w:val="4"/>
    </w:pPr>
    <w:rPr>
      <w:b/>
      <w:szCs w:val="20"/>
    </w:rPr>
  </w:style>
  <w:style w:type="paragraph" w:styleId="Heading6">
    <w:name w:val="heading 6"/>
    <w:basedOn w:val="Normal"/>
    <w:next w:val="Normal"/>
    <w:qFormat/>
    <w:pPr>
      <w:keepNext/>
      <w:widowControl w:val="0"/>
      <w:jc w:val="both"/>
      <w:outlineLvl w:val="5"/>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Cs w:val="20"/>
    </w:rPr>
  </w:style>
  <w:style w:type="paragraph" w:styleId="BodyText3">
    <w:name w:val="Body Text 3"/>
    <w:basedOn w:val="Normal"/>
    <w:rPr>
      <w:bCs/>
      <w:szCs w:val="20"/>
    </w:rPr>
  </w:style>
  <w:style w:type="paragraph" w:styleId="BodyText2">
    <w:name w:val="Body Text 2"/>
    <w:basedOn w:val="Normal"/>
    <w:pPr>
      <w:jc w:val="both"/>
    </w:pPr>
    <w:rPr>
      <w:b/>
      <w:szCs w:val="20"/>
    </w:rPr>
  </w:style>
  <w:style w:type="paragraph" w:styleId="Footer">
    <w:name w:val="footer"/>
    <w:basedOn w:val="Normal"/>
    <w:pPr>
      <w:tabs>
        <w:tab w:val="center" w:pos="4153"/>
        <w:tab w:val="right" w:pos="8306"/>
      </w:tabs>
    </w:pPr>
    <w:rPr>
      <w:szCs w:val="20"/>
    </w:rPr>
  </w:style>
  <w:style w:type="character" w:styleId="PageNumber">
    <w:name w:val="page number"/>
    <w:basedOn w:val="DefaultParagraphFont"/>
  </w:style>
  <w:style w:type="paragraph" w:styleId="BodyText">
    <w:name w:val="Body Text"/>
    <w:basedOn w:val="Normal"/>
    <w:pPr>
      <w:jc w:val="both"/>
    </w:pPr>
    <w:rPr>
      <w:bCs/>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semiHidden/>
    <w:unhideWhenUsed/>
    <w:rsid w:val="0087617C"/>
    <w:rPr>
      <w:color w:val="0563C1"/>
      <w:u w:val="single"/>
    </w:rPr>
  </w:style>
  <w:style w:type="paragraph" w:styleId="ListParagraph">
    <w:name w:val="List Paragraph"/>
    <w:basedOn w:val="Normal"/>
    <w:uiPriority w:val="34"/>
    <w:qFormat/>
    <w:rsid w:val="00BE4FBF"/>
    <w:pPr>
      <w:ind w:left="720"/>
      <w:contextualSpacing/>
    </w:pPr>
  </w:style>
  <w:style w:type="character" w:styleId="PlaceholderText">
    <w:name w:val="Placeholder Text"/>
    <w:basedOn w:val="DefaultParagraphFont"/>
    <w:uiPriority w:val="99"/>
    <w:semiHidden/>
    <w:rsid w:val="00AE5A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379781">
      <w:bodyDiv w:val="1"/>
      <w:marLeft w:val="0"/>
      <w:marRight w:val="0"/>
      <w:marTop w:val="0"/>
      <w:marBottom w:val="0"/>
      <w:divBdr>
        <w:top w:val="none" w:sz="0" w:space="0" w:color="auto"/>
        <w:left w:val="none" w:sz="0" w:space="0" w:color="auto"/>
        <w:bottom w:val="none" w:sz="0" w:space="0" w:color="auto"/>
        <w:right w:val="none" w:sz="0" w:space="0" w:color="auto"/>
      </w:divBdr>
    </w:div>
    <w:div w:id="158172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1620</Words>
  <Characters>9693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Group:</vt:lpstr>
    </vt:vector>
  </TitlesOfParts>
  <Company>rct</Company>
  <LinksUpToDate>false</LinksUpToDate>
  <CharactersWithSpaces>11291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dc:title>
  <dc:creator>Bartlett, Alison</dc:creator>
  <cp:lastModifiedBy>Doxsey, Sarah</cp:lastModifiedBy>
  <cp:revision>2</cp:revision>
  <cp:lastPrinted>2011-07-08T10:12:00Z</cp:lastPrinted>
  <dcterms:created xsi:type="dcterms:W3CDTF">2022-07-29T10:31:00Z</dcterms:created>
  <dcterms:modified xsi:type="dcterms:W3CDTF">2022-07-29T10:31:00Z</dcterms:modified>
</cp:coreProperties>
</file>